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87" w:rsidRPr="00882B87" w:rsidRDefault="00882B87" w:rsidP="00882B87">
      <w:pPr>
        <w:spacing w:after="0" w:line="360" w:lineRule="auto"/>
        <w:jc w:val="center"/>
        <w:rPr>
          <w:rFonts w:ascii="Times New Roman" w:eastAsia="Times New Roman" w:hAnsi="Times New Roman" w:cs="Times New Roman"/>
          <w:sz w:val="24"/>
          <w:szCs w:val="24"/>
          <w:lang w:eastAsia="ru-RU"/>
        </w:rPr>
      </w:pPr>
    </w:p>
    <w:tbl>
      <w:tblPr>
        <w:tblW w:w="5940" w:type="dxa"/>
        <w:tblInd w:w="4068" w:type="dxa"/>
        <w:tblLook w:val="00A0" w:firstRow="1" w:lastRow="0" w:firstColumn="1" w:lastColumn="0" w:noHBand="0" w:noVBand="0"/>
      </w:tblPr>
      <w:tblGrid>
        <w:gridCol w:w="5940"/>
      </w:tblGrid>
      <w:tr w:rsidR="00882B87" w:rsidRPr="00882B87" w:rsidTr="00882B87">
        <w:tc>
          <w:tcPr>
            <w:tcW w:w="5940" w:type="dxa"/>
          </w:tcPr>
          <w:p w:rsidR="00882B87" w:rsidRPr="00882B87" w:rsidRDefault="00882B87" w:rsidP="00882B87">
            <w:pPr>
              <w:spacing w:after="0" w:line="240" w:lineRule="auto"/>
              <w:jc w:val="right"/>
              <w:rPr>
                <w:rFonts w:ascii="Times New Roman" w:eastAsia="Times New Roman" w:hAnsi="Times New Roman" w:cs="Times New Roman"/>
                <w:sz w:val="28"/>
                <w:szCs w:val="28"/>
              </w:rPr>
            </w:pPr>
            <w:r w:rsidRPr="00882B87">
              <w:rPr>
                <w:rFonts w:ascii="Times New Roman" w:eastAsia="Times New Roman" w:hAnsi="Times New Roman" w:cs="Times New Roman"/>
                <w:sz w:val="28"/>
                <w:szCs w:val="28"/>
              </w:rPr>
              <w:t xml:space="preserve">Приложение 1 </w:t>
            </w:r>
          </w:p>
          <w:p w:rsidR="00882B87" w:rsidRPr="00882B87" w:rsidRDefault="00882B87" w:rsidP="00882B87">
            <w:pPr>
              <w:spacing w:after="0" w:line="240" w:lineRule="auto"/>
              <w:jc w:val="both"/>
              <w:rPr>
                <w:rFonts w:ascii="Times New Roman" w:eastAsia="Times New Roman" w:hAnsi="Times New Roman" w:cs="Times New Roman"/>
                <w:sz w:val="28"/>
                <w:szCs w:val="28"/>
              </w:rPr>
            </w:pPr>
            <w:r w:rsidRPr="00882B87">
              <w:rPr>
                <w:rFonts w:ascii="Times New Roman" w:eastAsia="Times New Roman" w:hAnsi="Times New Roman" w:cs="Times New Roman"/>
                <w:sz w:val="28"/>
                <w:szCs w:val="28"/>
              </w:rPr>
              <w:t xml:space="preserve"> к рабочей программе дисциплины </w:t>
            </w:r>
            <w:r w:rsidRPr="00882B87">
              <w:rPr>
                <w:rFonts w:ascii="Times New Roman" w:eastAsia="Times New Roman" w:hAnsi="Times New Roman" w:cs="Times New Roman"/>
                <w:sz w:val="28"/>
                <w:szCs w:val="28"/>
                <w:lang w:eastAsia="ru-RU"/>
              </w:rPr>
              <w:t>«</w:t>
            </w:r>
            <w:r w:rsidR="006F3F8D">
              <w:rPr>
                <w:rFonts w:ascii="Times New Roman" w:eastAsia="Times New Roman" w:hAnsi="Times New Roman" w:cs="Times New Roman"/>
                <w:sz w:val="28"/>
                <w:szCs w:val="28"/>
                <w:lang w:eastAsia="ru-RU"/>
              </w:rPr>
              <w:t>Внешнеэкономическая деятельность</w:t>
            </w:r>
            <w:r w:rsidRPr="00882B87">
              <w:rPr>
                <w:rFonts w:ascii="Times New Roman" w:eastAsia="Times New Roman" w:hAnsi="Times New Roman" w:cs="Times New Roman"/>
                <w:sz w:val="28"/>
                <w:szCs w:val="28"/>
                <w:lang w:eastAsia="ru-RU"/>
              </w:rPr>
              <w:t>» (ОП.</w:t>
            </w:r>
            <w:r w:rsidR="006F3F8D">
              <w:rPr>
                <w:rFonts w:ascii="Times New Roman" w:eastAsia="Times New Roman" w:hAnsi="Times New Roman" w:cs="Times New Roman"/>
                <w:sz w:val="28"/>
                <w:szCs w:val="28"/>
                <w:lang w:eastAsia="ru-RU"/>
              </w:rPr>
              <w:t>10</w:t>
            </w:r>
            <w:r w:rsidRPr="00882B87">
              <w:rPr>
                <w:rFonts w:ascii="Times New Roman" w:eastAsia="Times New Roman" w:hAnsi="Times New Roman" w:cs="Times New Roman"/>
                <w:sz w:val="28"/>
                <w:szCs w:val="28"/>
                <w:lang w:eastAsia="ru-RU"/>
              </w:rPr>
              <w:t>)</w:t>
            </w:r>
          </w:p>
          <w:p w:rsidR="00882B87" w:rsidRPr="00882B87" w:rsidRDefault="00882B87" w:rsidP="00882B87">
            <w:pPr>
              <w:spacing w:after="0" w:line="240" w:lineRule="auto"/>
              <w:jc w:val="center"/>
              <w:rPr>
                <w:rFonts w:ascii="Times New Roman" w:eastAsia="Times New Roman" w:hAnsi="Times New Roman" w:cs="Times New Roman"/>
                <w:sz w:val="18"/>
                <w:szCs w:val="18"/>
              </w:rPr>
            </w:pPr>
          </w:p>
        </w:tc>
      </w:tr>
    </w:tbl>
    <w:p w:rsidR="00882B87" w:rsidRPr="00882B87" w:rsidRDefault="00882B87" w:rsidP="00882B87">
      <w:pPr>
        <w:spacing w:after="0" w:line="240" w:lineRule="auto"/>
        <w:jc w:val="both"/>
        <w:rPr>
          <w:rFonts w:ascii="Times New Roman" w:eastAsia="Times New Roman" w:hAnsi="Times New Roman" w:cs="Times New Roman"/>
          <w:sz w:val="28"/>
          <w:szCs w:val="28"/>
        </w:rPr>
      </w:pPr>
    </w:p>
    <w:p w:rsidR="00882B87" w:rsidRPr="00882B87" w:rsidRDefault="00882B87" w:rsidP="00882B87">
      <w:pPr>
        <w:spacing w:after="0" w:line="360" w:lineRule="auto"/>
        <w:jc w:val="both"/>
        <w:rPr>
          <w:rFonts w:ascii="Times New Roman" w:eastAsia="Times New Roman" w:hAnsi="Times New Roman" w:cs="Times New Roman"/>
          <w:sz w:val="24"/>
          <w:szCs w:val="24"/>
          <w:lang w:eastAsia="ru-RU"/>
        </w:rPr>
      </w:pPr>
    </w:p>
    <w:p w:rsidR="00882B87" w:rsidRPr="00882B87" w:rsidRDefault="00882B87" w:rsidP="00882B87">
      <w:pPr>
        <w:shd w:val="clear" w:color="auto" w:fill="FFFFFF"/>
        <w:spacing w:after="0" w:line="360" w:lineRule="auto"/>
        <w:jc w:val="right"/>
        <w:rPr>
          <w:rFonts w:ascii="Times New Roman" w:eastAsia="Times New Roman" w:hAnsi="Times New Roman" w:cs="Times New Roman"/>
          <w:sz w:val="24"/>
          <w:szCs w:val="24"/>
          <w:lang w:eastAsia="ru-RU"/>
        </w:rPr>
      </w:pPr>
    </w:p>
    <w:p w:rsidR="00882B87" w:rsidRPr="00882B87" w:rsidRDefault="00882B87" w:rsidP="00882B87">
      <w:pPr>
        <w:spacing w:after="0" w:line="360" w:lineRule="auto"/>
        <w:jc w:val="center"/>
        <w:rPr>
          <w:rFonts w:ascii="Times New Roman" w:eastAsia="Times New Roman" w:hAnsi="Times New Roman" w:cs="Times New Roman"/>
          <w:sz w:val="16"/>
          <w:szCs w:val="16"/>
        </w:rPr>
      </w:pPr>
    </w:p>
    <w:p w:rsidR="00882B87" w:rsidRPr="00882B87" w:rsidRDefault="00882B87" w:rsidP="00882B87">
      <w:pPr>
        <w:spacing w:after="0" w:line="240" w:lineRule="auto"/>
        <w:jc w:val="center"/>
        <w:rPr>
          <w:rFonts w:ascii="Times New Roman" w:eastAsia="Times New Roman" w:hAnsi="Times New Roman" w:cs="Times New Roman"/>
          <w:b/>
          <w:sz w:val="28"/>
          <w:szCs w:val="28"/>
        </w:rPr>
      </w:pPr>
      <w:r w:rsidRPr="00882B87">
        <w:rPr>
          <w:rFonts w:ascii="Times New Roman" w:eastAsia="Times New Roman" w:hAnsi="Times New Roman" w:cs="Times New Roman"/>
          <w:b/>
          <w:bCs/>
          <w:spacing w:val="1"/>
          <w:sz w:val="28"/>
          <w:szCs w:val="28"/>
          <w:lang w:eastAsia="ru-RU"/>
        </w:rPr>
        <w:t xml:space="preserve">ОЦЕНОЧНЫЕ СРЕДСТВА ДЛЯ ПРОВЕДЕНИЯ ВХОДНОГО, ТЕКУЩЕГО, РУБЕЖНОГО КОНТРОЛЯ И ПРОМЕЖУТОЧНОЙ </w:t>
      </w:r>
      <w:proofErr w:type="gramStart"/>
      <w:r w:rsidRPr="00882B87">
        <w:rPr>
          <w:rFonts w:ascii="Times New Roman" w:eastAsia="Times New Roman" w:hAnsi="Times New Roman" w:cs="Times New Roman"/>
          <w:b/>
          <w:bCs/>
          <w:spacing w:val="1"/>
          <w:sz w:val="28"/>
          <w:szCs w:val="28"/>
          <w:lang w:eastAsia="ru-RU"/>
        </w:rPr>
        <w:t>АТТЕСТАЦИИ</w:t>
      </w:r>
      <w:proofErr w:type="gramEnd"/>
      <w:r w:rsidRPr="00882B87">
        <w:rPr>
          <w:rFonts w:ascii="Times New Roman" w:eastAsia="Times New Roman" w:hAnsi="Times New Roman" w:cs="Times New Roman"/>
          <w:b/>
          <w:bCs/>
          <w:spacing w:val="1"/>
          <w:sz w:val="28"/>
          <w:szCs w:val="28"/>
          <w:lang w:eastAsia="ru-RU"/>
        </w:rPr>
        <w:t xml:space="preserve"> ОБУЧАЮЩИХСЯ ПО ДИСЦИПЛИНЕ И МЕТОДИЧЕСКИЕ МАТЕРИАЛЫ ПО ЕЕ ОСВОЕНИЮ</w:t>
      </w:r>
    </w:p>
    <w:p w:rsidR="00882B87" w:rsidRPr="00882B87" w:rsidRDefault="00882B87" w:rsidP="00882B87">
      <w:pPr>
        <w:spacing w:after="0" w:line="360" w:lineRule="auto"/>
        <w:jc w:val="center"/>
        <w:rPr>
          <w:rFonts w:ascii="Times New Roman" w:eastAsia="Times New Roman" w:hAnsi="Times New Roman" w:cs="Times New Roman"/>
          <w:b/>
          <w:sz w:val="28"/>
          <w:szCs w:val="28"/>
        </w:rPr>
      </w:pPr>
    </w:p>
    <w:p w:rsidR="00882B87" w:rsidRPr="00882B87" w:rsidRDefault="006F3F8D" w:rsidP="00882B87">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ВНЕШНЕЭКОНОМИЧЕСКАЯ ДЕЯТЕЛЬНОСТЬ</w:t>
      </w:r>
    </w:p>
    <w:p w:rsidR="00882B87" w:rsidRPr="00882B87" w:rsidRDefault="00882B87" w:rsidP="00882B87">
      <w:pPr>
        <w:spacing w:after="0" w:line="240" w:lineRule="auto"/>
        <w:jc w:val="center"/>
        <w:rPr>
          <w:rFonts w:ascii="Times New Roman" w:eastAsia="Times New Roman" w:hAnsi="Times New Roman" w:cs="Times New Roman"/>
          <w:b/>
          <w:sz w:val="28"/>
          <w:szCs w:val="28"/>
        </w:rPr>
      </w:pPr>
      <w:r w:rsidRPr="00882B87">
        <w:rPr>
          <w:rFonts w:ascii="Times New Roman" w:eastAsia="Times New Roman" w:hAnsi="Times New Roman" w:cs="Times New Roman"/>
          <w:b/>
          <w:sz w:val="28"/>
          <w:szCs w:val="28"/>
          <w:lang w:eastAsia="ru-RU"/>
        </w:rPr>
        <w:t>(ОП.</w:t>
      </w:r>
      <w:r w:rsidR="006F3F8D">
        <w:rPr>
          <w:rFonts w:ascii="Times New Roman" w:eastAsia="Times New Roman" w:hAnsi="Times New Roman" w:cs="Times New Roman"/>
          <w:b/>
          <w:sz w:val="28"/>
          <w:szCs w:val="28"/>
          <w:lang w:eastAsia="ru-RU"/>
        </w:rPr>
        <w:t>10</w:t>
      </w:r>
      <w:r w:rsidRPr="00882B87">
        <w:rPr>
          <w:rFonts w:ascii="Times New Roman" w:eastAsia="Times New Roman" w:hAnsi="Times New Roman" w:cs="Times New Roman"/>
          <w:b/>
          <w:sz w:val="28"/>
          <w:szCs w:val="28"/>
          <w:lang w:eastAsia="ru-RU"/>
        </w:rPr>
        <w:t>)</w:t>
      </w:r>
    </w:p>
    <w:p w:rsidR="00882B87" w:rsidRPr="00882B87" w:rsidRDefault="00882B87" w:rsidP="00882B87">
      <w:pPr>
        <w:shd w:val="clear" w:color="auto" w:fill="FFFFFF"/>
        <w:spacing w:after="0"/>
        <w:jc w:val="center"/>
        <w:rPr>
          <w:rFonts w:ascii="Times New Roman" w:eastAsia="Times New Roman" w:hAnsi="Times New Roman" w:cs="Times New Roman"/>
          <w:bCs/>
          <w:spacing w:val="1"/>
          <w:sz w:val="18"/>
          <w:szCs w:val="18"/>
          <w:lang w:eastAsia="ru-RU"/>
        </w:rPr>
      </w:pPr>
    </w:p>
    <w:p w:rsidR="00882B87" w:rsidRPr="00882B87" w:rsidRDefault="00882B87" w:rsidP="00882B87">
      <w:pPr>
        <w:shd w:val="clear" w:color="auto" w:fill="FFFFFF"/>
        <w:spacing w:after="0"/>
        <w:jc w:val="center"/>
        <w:rPr>
          <w:rFonts w:ascii="Times New Roman" w:eastAsia="Times New Roman" w:hAnsi="Times New Roman" w:cs="Times New Roman"/>
          <w:bCs/>
          <w:spacing w:val="1"/>
          <w:sz w:val="18"/>
          <w:szCs w:val="18"/>
          <w:lang w:eastAsia="ru-RU"/>
        </w:rPr>
      </w:pPr>
    </w:p>
    <w:p w:rsidR="00882B87" w:rsidRPr="00882B87" w:rsidRDefault="00882B87" w:rsidP="00882B87">
      <w:pPr>
        <w:shd w:val="clear" w:color="auto" w:fill="FFFFFF"/>
        <w:spacing w:after="0"/>
        <w:jc w:val="center"/>
        <w:rPr>
          <w:rFonts w:ascii="Times New Roman" w:eastAsia="Times New Roman" w:hAnsi="Times New Roman" w:cs="Times New Roman"/>
          <w:bCs/>
          <w:spacing w:val="1"/>
          <w:sz w:val="18"/>
          <w:szCs w:val="18"/>
          <w:lang w:eastAsia="ru-RU"/>
        </w:rPr>
      </w:pPr>
    </w:p>
    <w:tbl>
      <w:tblPr>
        <w:tblW w:w="0" w:type="auto"/>
        <w:tblLook w:val="00A0" w:firstRow="1" w:lastRow="0" w:firstColumn="1" w:lastColumn="0" w:noHBand="0" w:noVBand="0"/>
      </w:tblPr>
      <w:tblGrid>
        <w:gridCol w:w="4928"/>
        <w:gridCol w:w="4925"/>
      </w:tblGrid>
      <w:tr w:rsidR="00882B87" w:rsidRPr="00882B87" w:rsidTr="00882B87">
        <w:tc>
          <w:tcPr>
            <w:tcW w:w="4928" w:type="dxa"/>
            <w:vAlign w:val="center"/>
          </w:tcPr>
          <w:p w:rsidR="00882B87" w:rsidRPr="00882B87" w:rsidRDefault="00882B87" w:rsidP="00882B87">
            <w:pPr>
              <w:spacing w:after="0"/>
              <w:rPr>
                <w:rFonts w:ascii="Times New Roman" w:eastAsia="Times New Roman" w:hAnsi="Times New Roman" w:cs="Times New Roman"/>
                <w:bCs/>
                <w:spacing w:val="1"/>
                <w:sz w:val="28"/>
                <w:szCs w:val="28"/>
              </w:rPr>
            </w:pPr>
            <w:r w:rsidRPr="00882B87">
              <w:rPr>
                <w:rFonts w:ascii="Times New Roman" w:eastAsia="Times New Roman" w:hAnsi="Times New Roman" w:cs="Times New Roman"/>
                <w:bCs/>
                <w:spacing w:val="1"/>
                <w:sz w:val="28"/>
                <w:szCs w:val="28"/>
              </w:rPr>
              <w:t>По специальности</w:t>
            </w:r>
          </w:p>
        </w:tc>
        <w:tc>
          <w:tcPr>
            <w:tcW w:w="4925" w:type="dxa"/>
            <w:vAlign w:val="center"/>
          </w:tcPr>
          <w:p w:rsidR="00882B87" w:rsidRPr="00882B87" w:rsidRDefault="00882B87" w:rsidP="00882B87">
            <w:pPr>
              <w:spacing w:after="0"/>
              <w:rPr>
                <w:rFonts w:ascii="Times New Roman" w:eastAsia="Times New Roman" w:hAnsi="Times New Roman" w:cs="Times New Roman"/>
                <w:b/>
                <w:bCs/>
                <w:spacing w:val="1"/>
                <w:sz w:val="28"/>
                <w:szCs w:val="28"/>
              </w:rPr>
            </w:pPr>
            <w:r w:rsidRPr="00882B87">
              <w:rPr>
                <w:rFonts w:ascii="Times New Roman" w:eastAsia="Times New Roman" w:hAnsi="Times New Roman" w:cs="Times New Roman"/>
                <w:b/>
                <w:sz w:val="28"/>
                <w:szCs w:val="28"/>
              </w:rPr>
              <w:t>38.02.0</w:t>
            </w:r>
            <w:r>
              <w:rPr>
                <w:rFonts w:ascii="Times New Roman" w:eastAsia="Times New Roman" w:hAnsi="Times New Roman" w:cs="Times New Roman"/>
                <w:b/>
                <w:sz w:val="28"/>
                <w:szCs w:val="28"/>
              </w:rPr>
              <w:t>4</w:t>
            </w:r>
            <w:r w:rsidRPr="00882B8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Коммерция</w:t>
            </w:r>
            <w:r w:rsidR="00726A2E">
              <w:rPr>
                <w:rFonts w:ascii="Times New Roman" w:eastAsia="Times New Roman" w:hAnsi="Times New Roman" w:cs="Times New Roman"/>
                <w:b/>
                <w:sz w:val="28"/>
                <w:szCs w:val="28"/>
              </w:rPr>
              <w:t xml:space="preserve"> (по отраслям)</w:t>
            </w:r>
          </w:p>
        </w:tc>
      </w:tr>
      <w:tr w:rsidR="00882B87" w:rsidRPr="00882B87" w:rsidTr="00882B87">
        <w:tc>
          <w:tcPr>
            <w:tcW w:w="4928" w:type="dxa"/>
          </w:tcPr>
          <w:p w:rsidR="00882B87" w:rsidRPr="00882B87" w:rsidRDefault="00882B87" w:rsidP="00882B87">
            <w:pPr>
              <w:spacing w:after="0"/>
              <w:rPr>
                <w:rFonts w:ascii="Times New Roman" w:eastAsia="Times New Roman" w:hAnsi="Times New Roman" w:cs="Times New Roman"/>
                <w:bCs/>
                <w:spacing w:val="1"/>
                <w:sz w:val="28"/>
                <w:szCs w:val="28"/>
              </w:rPr>
            </w:pPr>
          </w:p>
          <w:p w:rsidR="00882B87" w:rsidRPr="00882B87" w:rsidRDefault="00882B87" w:rsidP="00882B87">
            <w:pPr>
              <w:spacing w:after="0"/>
              <w:rPr>
                <w:rFonts w:ascii="Times New Roman" w:eastAsia="Times New Roman" w:hAnsi="Times New Roman" w:cs="Times New Roman"/>
                <w:bCs/>
                <w:spacing w:val="1"/>
                <w:sz w:val="28"/>
                <w:szCs w:val="28"/>
              </w:rPr>
            </w:pPr>
            <w:r w:rsidRPr="00882B87">
              <w:rPr>
                <w:rFonts w:ascii="Times New Roman" w:eastAsia="Times New Roman" w:hAnsi="Times New Roman" w:cs="Times New Roman"/>
                <w:bCs/>
                <w:spacing w:val="1"/>
                <w:sz w:val="28"/>
                <w:szCs w:val="28"/>
              </w:rPr>
              <w:t>Квалификация</w:t>
            </w:r>
          </w:p>
        </w:tc>
        <w:tc>
          <w:tcPr>
            <w:tcW w:w="4925" w:type="dxa"/>
          </w:tcPr>
          <w:p w:rsidR="00882B87" w:rsidRPr="00882B87" w:rsidRDefault="00882B87" w:rsidP="00882B87">
            <w:pPr>
              <w:spacing w:after="0"/>
              <w:rPr>
                <w:rFonts w:ascii="Times New Roman" w:eastAsia="Times New Roman" w:hAnsi="Times New Roman" w:cs="Times New Roman"/>
                <w:b/>
                <w:sz w:val="28"/>
                <w:szCs w:val="28"/>
              </w:rPr>
            </w:pPr>
          </w:p>
          <w:p w:rsidR="00882B87" w:rsidRPr="00882B87" w:rsidRDefault="00882B87" w:rsidP="00882B87">
            <w:pPr>
              <w:spacing w:after="0"/>
              <w:rPr>
                <w:rFonts w:ascii="Times New Roman" w:eastAsia="Times New Roman" w:hAnsi="Times New Roman" w:cs="Times New Roman"/>
                <w:b/>
                <w:bCs/>
                <w:spacing w:val="1"/>
                <w:sz w:val="28"/>
                <w:szCs w:val="28"/>
              </w:rPr>
            </w:pPr>
            <w:r>
              <w:rPr>
                <w:rFonts w:ascii="Times New Roman" w:eastAsia="Times New Roman" w:hAnsi="Times New Roman" w:cs="Times New Roman"/>
                <w:b/>
                <w:sz w:val="28"/>
                <w:szCs w:val="28"/>
              </w:rPr>
              <w:t>Менеджер по продажам</w:t>
            </w:r>
          </w:p>
        </w:tc>
      </w:tr>
      <w:tr w:rsidR="00882B87" w:rsidRPr="00882B87" w:rsidTr="00882B87">
        <w:tc>
          <w:tcPr>
            <w:tcW w:w="4928" w:type="dxa"/>
          </w:tcPr>
          <w:p w:rsidR="00882B87" w:rsidRPr="00882B87" w:rsidRDefault="00882B87" w:rsidP="00882B87">
            <w:pPr>
              <w:spacing w:after="0"/>
              <w:rPr>
                <w:rFonts w:ascii="Times New Roman" w:eastAsia="Times New Roman" w:hAnsi="Times New Roman" w:cs="Times New Roman"/>
                <w:bCs/>
                <w:spacing w:val="1"/>
                <w:sz w:val="28"/>
                <w:szCs w:val="28"/>
              </w:rPr>
            </w:pPr>
          </w:p>
          <w:p w:rsidR="00882B87" w:rsidRPr="00882B87" w:rsidRDefault="00882B87" w:rsidP="00882B87">
            <w:pPr>
              <w:spacing w:after="0"/>
              <w:rPr>
                <w:rFonts w:ascii="Times New Roman" w:eastAsia="Times New Roman" w:hAnsi="Times New Roman" w:cs="Times New Roman"/>
                <w:bCs/>
                <w:spacing w:val="1"/>
                <w:sz w:val="28"/>
                <w:szCs w:val="28"/>
              </w:rPr>
            </w:pPr>
            <w:r w:rsidRPr="00882B87">
              <w:rPr>
                <w:rFonts w:ascii="Times New Roman" w:eastAsia="Times New Roman" w:hAnsi="Times New Roman" w:cs="Times New Roman"/>
                <w:bCs/>
                <w:spacing w:val="1"/>
                <w:sz w:val="28"/>
                <w:szCs w:val="28"/>
              </w:rPr>
              <w:t xml:space="preserve">Форма обучения  </w:t>
            </w:r>
          </w:p>
        </w:tc>
        <w:tc>
          <w:tcPr>
            <w:tcW w:w="4925" w:type="dxa"/>
          </w:tcPr>
          <w:p w:rsidR="00882B87" w:rsidRPr="00882B87" w:rsidRDefault="00882B87" w:rsidP="00882B87">
            <w:pPr>
              <w:spacing w:after="0"/>
              <w:rPr>
                <w:rFonts w:ascii="Times New Roman" w:eastAsia="Times New Roman" w:hAnsi="Times New Roman" w:cs="Times New Roman"/>
                <w:b/>
                <w:sz w:val="28"/>
                <w:szCs w:val="28"/>
              </w:rPr>
            </w:pPr>
          </w:p>
          <w:p w:rsidR="00882B87" w:rsidRPr="00882B87" w:rsidRDefault="00882B87" w:rsidP="00882B87">
            <w:pPr>
              <w:spacing w:after="0"/>
              <w:rPr>
                <w:rFonts w:ascii="Times New Roman" w:eastAsia="Times New Roman" w:hAnsi="Times New Roman" w:cs="Times New Roman"/>
                <w:b/>
                <w:bCs/>
                <w:spacing w:val="1"/>
                <w:sz w:val="28"/>
                <w:szCs w:val="28"/>
              </w:rPr>
            </w:pPr>
            <w:r w:rsidRPr="00882B87">
              <w:rPr>
                <w:rFonts w:ascii="Times New Roman" w:eastAsia="Times New Roman" w:hAnsi="Times New Roman" w:cs="Times New Roman"/>
                <w:b/>
                <w:sz w:val="28"/>
                <w:szCs w:val="28"/>
              </w:rPr>
              <w:t>очная</w:t>
            </w:r>
          </w:p>
        </w:tc>
      </w:tr>
    </w:tbl>
    <w:p w:rsidR="00882B87" w:rsidRPr="00882B87" w:rsidRDefault="00882B87" w:rsidP="00882B87">
      <w:pPr>
        <w:spacing w:after="0" w:line="360" w:lineRule="auto"/>
        <w:jc w:val="center"/>
        <w:rPr>
          <w:rFonts w:ascii="Times New Roman" w:eastAsia="Times New Roman" w:hAnsi="Times New Roman" w:cs="Times New Roman"/>
          <w:sz w:val="28"/>
          <w:szCs w:val="28"/>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r w:rsidRPr="00882B87">
        <w:rPr>
          <w:rFonts w:ascii="Times New Roman" w:eastAsia="Times New Roman" w:hAnsi="Times New Roman" w:cs="Times New Roman"/>
          <w:spacing w:val="-2"/>
          <w:sz w:val="28"/>
          <w:szCs w:val="28"/>
          <w:lang w:eastAsia="ru-RU"/>
        </w:rPr>
        <w:t xml:space="preserve">Калининград </w:t>
      </w: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b/>
          <w:bCs/>
          <w:spacing w:val="1"/>
          <w:sz w:val="24"/>
          <w:szCs w:val="24"/>
          <w:lang w:eastAsia="ru-RU"/>
        </w:rPr>
      </w:pPr>
      <w:r w:rsidRPr="00882B87">
        <w:rPr>
          <w:rFonts w:ascii="Times New Roman" w:eastAsia="Times New Roman" w:hAnsi="Times New Roman" w:cs="Times New Roman"/>
          <w:spacing w:val="-2"/>
          <w:sz w:val="28"/>
          <w:szCs w:val="28"/>
          <w:lang w:eastAsia="ru-RU"/>
        </w:rPr>
        <w:br w:type="page"/>
      </w:r>
      <w:r w:rsidRPr="00882B87">
        <w:rPr>
          <w:rFonts w:ascii="Times New Roman" w:eastAsia="Times New Roman" w:hAnsi="Times New Roman" w:cs="Times New Roman"/>
          <w:b/>
          <w:bCs/>
          <w:sz w:val="24"/>
          <w:szCs w:val="24"/>
          <w:shd w:val="clear" w:color="auto" w:fill="FFFFFF"/>
        </w:rPr>
        <w:lastRenderedPageBreak/>
        <w:t>6.1. Оценочные средства</w:t>
      </w:r>
      <w:r w:rsidRPr="00882B87">
        <w:rPr>
          <w:rFonts w:ascii="Times New Roman" w:eastAsia="Times New Roman" w:hAnsi="Times New Roman" w:cs="Times New Roman"/>
          <w:b/>
          <w:bCs/>
          <w:spacing w:val="1"/>
          <w:sz w:val="24"/>
          <w:szCs w:val="24"/>
          <w:lang w:eastAsia="ru-RU"/>
        </w:rPr>
        <w:t xml:space="preserve"> по итогам освоения дисциплины</w:t>
      </w:r>
    </w:p>
    <w:p w:rsidR="00882B87" w:rsidRDefault="00882B87" w:rsidP="00882B87">
      <w:pPr>
        <w:suppressAutoHyphens/>
        <w:spacing w:after="0" w:line="240" w:lineRule="auto"/>
        <w:ind w:firstLine="709"/>
        <w:jc w:val="both"/>
        <w:rPr>
          <w:rFonts w:ascii="Times New Roman" w:eastAsia="Times New Roman" w:hAnsi="Times New Roman" w:cs="Times New Roman"/>
          <w:b/>
          <w:bCs/>
          <w:sz w:val="24"/>
          <w:szCs w:val="24"/>
          <w:shd w:val="clear" w:color="auto" w:fill="FFFFFF"/>
        </w:rPr>
      </w:pPr>
      <w:r w:rsidRPr="00882B87">
        <w:rPr>
          <w:rFonts w:ascii="Times New Roman" w:eastAsia="Times New Roman" w:hAnsi="Times New Roman" w:cs="Times New Roman"/>
          <w:b/>
          <w:bCs/>
          <w:sz w:val="24"/>
          <w:szCs w:val="24"/>
          <w:shd w:val="clear" w:color="auto" w:fill="FFFFFF"/>
        </w:rPr>
        <w:t>6.1.1. Цель оценочных средств</w:t>
      </w:r>
    </w:p>
    <w:p w:rsidR="00882B87" w:rsidRPr="00882B87" w:rsidRDefault="00882B87" w:rsidP="00882B87">
      <w:pPr>
        <w:suppressAutoHyphens/>
        <w:spacing w:after="0" w:line="240" w:lineRule="auto"/>
        <w:ind w:firstLine="709"/>
        <w:jc w:val="both"/>
        <w:rPr>
          <w:rFonts w:ascii="Times New Roman" w:eastAsia="Times New Roman" w:hAnsi="Times New Roman" w:cs="Times New Roman"/>
          <w:b/>
          <w:bCs/>
          <w:sz w:val="24"/>
          <w:szCs w:val="24"/>
          <w:shd w:val="clear" w:color="auto" w:fill="FFFFFF"/>
        </w:rPr>
      </w:pPr>
    </w:p>
    <w:p w:rsidR="00882B87" w:rsidRPr="00882B87" w:rsidRDefault="00882B87" w:rsidP="00882B87">
      <w:pPr>
        <w:suppressAutoHyphens/>
        <w:spacing w:after="0" w:line="240" w:lineRule="auto"/>
        <w:ind w:firstLine="709"/>
        <w:jc w:val="both"/>
        <w:rPr>
          <w:rFonts w:ascii="Times New Roman" w:eastAsia="Times New Roman" w:hAnsi="Times New Roman" w:cs="Times New Roman"/>
          <w:iCs/>
          <w:sz w:val="24"/>
          <w:szCs w:val="24"/>
        </w:rPr>
      </w:pPr>
      <w:r w:rsidRPr="00882B87">
        <w:rPr>
          <w:rFonts w:ascii="Times New Roman" w:eastAsia="Times New Roman" w:hAnsi="Times New Roman" w:cs="Times New Roman"/>
          <w:b/>
          <w:bCs/>
          <w:iCs/>
          <w:sz w:val="24"/>
          <w:szCs w:val="24"/>
        </w:rPr>
        <w:t>Целью оценочных средств</w:t>
      </w:r>
      <w:r w:rsidRPr="00882B87">
        <w:rPr>
          <w:rFonts w:ascii="Times New Roman" w:eastAsia="Times New Roman" w:hAnsi="Times New Roman" w:cs="Times New Roman"/>
          <w:bCs/>
          <w:iCs/>
          <w:sz w:val="24"/>
          <w:szCs w:val="24"/>
        </w:rPr>
        <w:t xml:space="preserve"> является</w:t>
      </w:r>
      <w:r w:rsidRPr="00882B87">
        <w:rPr>
          <w:rFonts w:ascii="Times New Roman" w:eastAsia="Times New Roman" w:hAnsi="Times New Roman" w:cs="Times New Roman"/>
          <w:b/>
          <w:bCs/>
          <w:iCs/>
          <w:sz w:val="24"/>
          <w:szCs w:val="24"/>
        </w:rPr>
        <w:t xml:space="preserve"> </w:t>
      </w:r>
      <w:r w:rsidRPr="00882B87">
        <w:rPr>
          <w:rFonts w:ascii="Times New Roman" w:eastAsia="Times New Roman" w:hAnsi="Times New Roman" w:cs="Times New Roman"/>
          <w:bCs/>
          <w:iCs/>
          <w:sz w:val="24"/>
          <w:szCs w:val="24"/>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882B87">
        <w:rPr>
          <w:rFonts w:ascii="Times New Roman" w:eastAsia="Times New Roman" w:hAnsi="Times New Roman" w:cs="Times New Roman"/>
          <w:sz w:val="24"/>
          <w:szCs w:val="24"/>
        </w:rPr>
        <w:t>«</w:t>
      </w:r>
      <w:r w:rsidR="006F3F8D">
        <w:rPr>
          <w:rFonts w:ascii="Times New Roman" w:eastAsia="Times New Roman" w:hAnsi="Times New Roman" w:cs="Times New Roman"/>
          <w:sz w:val="24"/>
          <w:szCs w:val="24"/>
          <w:lang w:eastAsia="ru-RU"/>
        </w:rPr>
        <w:t>Внешнеэкономическая деятельность</w:t>
      </w:r>
      <w:r w:rsidRPr="00882B87">
        <w:rPr>
          <w:rFonts w:ascii="Times New Roman" w:eastAsia="Times New Roman" w:hAnsi="Times New Roman" w:cs="Times New Roman"/>
          <w:sz w:val="24"/>
          <w:szCs w:val="24"/>
          <w:lang w:eastAsia="ru-RU"/>
        </w:rPr>
        <w:t>»</w:t>
      </w:r>
      <w:r w:rsidRPr="00882B87">
        <w:rPr>
          <w:rFonts w:ascii="Times New Roman" w:eastAsia="Times New Roman" w:hAnsi="Times New Roman" w:cs="Times New Roman"/>
          <w:iCs/>
          <w:sz w:val="24"/>
          <w:szCs w:val="24"/>
        </w:rPr>
        <w:t xml:space="preserve">. </w:t>
      </w:r>
    </w:p>
    <w:p w:rsidR="00882B87" w:rsidRPr="00882B87" w:rsidRDefault="00882B87" w:rsidP="00882B87">
      <w:pPr>
        <w:suppressAutoHyphens/>
        <w:spacing w:after="0" w:line="240" w:lineRule="auto"/>
        <w:ind w:firstLine="709"/>
        <w:jc w:val="both"/>
        <w:rPr>
          <w:rFonts w:ascii="Times New Roman" w:eastAsia="Times New Roman" w:hAnsi="Times New Roman" w:cs="Times New Roman"/>
          <w:sz w:val="24"/>
          <w:szCs w:val="24"/>
        </w:rPr>
      </w:pPr>
      <w:r w:rsidRPr="00882B87">
        <w:rPr>
          <w:rFonts w:ascii="Times New Roman" w:eastAsia="Times New Roman" w:hAnsi="Times New Roman" w:cs="Times New Roman"/>
          <w:b/>
          <w:sz w:val="24"/>
          <w:szCs w:val="24"/>
        </w:rPr>
        <w:t>Оценочные средства</w:t>
      </w:r>
      <w:r w:rsidRPr="00882B87">
        <w:rPr>
          <w:rFonts w:ascii="Times New Roman" w:eastAsia="Times New Roman" w:hAnsi="Times New Roman" w:cs="Times New Roman"/>
          <w:sz w:val="24"/>
          <w:szCs w:val="24"/>
        </w:rPr>
        <w:t xml:space="preserve"> предназначены для контроля и оценки образовательных достижений обучающихся, освоивших программу учебной дисциплины </w:t>
      </w:r>
      <w:r w:rsidRPr="00882B87">
        <w:rPr>
          <w:rFonts w:ascii="Times New Roman" w:eastAsia="Times New Roman" w:hAnsi="Times New Roman" w:cs="Times New Roman"/>
          <w:sz w:val="24"/>
          <w:szCs w:val="24"/>
          <w:lang w:eastAsia="ru-RU"/>
        </w:rPr>
        <w:t>«</w:t>
      </w:r>
      <w:r w:rsidR="006F3F8D">
        <w:rPr>
          <w:rFonts w:ascii="Times New Roman" w:eastAsia="Times New Roman" w:hAnsi="Times New Roman" w:cs="Times New Roman"/>
          <w:sz w:val="24"/>
          <w:szCs w:val="24"/>
          <w:lang w:eastAsia="ru-RU"/>
        </w:rPr>
        <w:t>Внешнеэкономическая деятельность</w:t>
      </w:r>
      <w:r w:rsidRPr="00882B87">
        <w:rPr>
          <w:rFonts w:ascii="Times New Roman" w:eastAsia="Times New Roman" w:hAnsi="Times New Roman" w:cs="Times New Roman"/>
          <w:sz w:val="24"/>
          <w:szCs w:val="24"/>
          <w:lang w:eastAsia="ru-RU"/>
        </w:rPr>
        <w:t>»</w:t>
      </w:r>
      <w:r w:rsidRPr="00882B87">
        <w:rPr>
          <w:rFonts w:ascii="Times New Roman" w:eastAsia="Times New Roman" w:hAnsi="Times New Roman" w:cs="Times New Roman"/>
          <w:i/>
          <w:iCs/>
          <w:sz w:val="24"/>
          <w:szCs w:val="24"/>
        </w:rPr>
        <w:t xml:space="preserve">. </w:t>
      </w:r>
      <w:r w:rsidRPr="00882B87">
        <w:rPr>
          <w:rFonts w:ascii="Times New Roman" w:eastAsia="Times New Roman" w:hAnsi="Times New Roman" w:cs="Times New Roman"/>
          <w:sz w:val="24"/>
          <w:szCs w:val="24"/>
        </w:rPr>
        <w:t xml:space="preserve">Перечень видов оценочных средств соответствует рабочей программе дисциплины. </w:t>
      </w:r>
    </w:p>
    <w:p w:rsidR="00882B87" w:rsidRPr="00882B87" w:rsidRDefault="00882B87" w:rsidP="00882B87">
      <w:pPr>
        <w:suppressAutoHyphens/>
        <w:spacing w:after="0" w:line="240" w:lineRule="auto"/>
        <w:ind w:firstLine="709"/>
        <w:jc w:val="both"/>
        <w:rPr>
          <w:rFonts w:ascii="Times New Roman" w:eastAsia="Times New Roman" w:hAnsi="Times New Roman" w:cs="Times New Roman"/>
          <w:sz w:val="24"/>
          <w:szCs w:val="24"/>
        </w:rPr>
      </w:pPr>
      <w:r w:rsidRPr="00882B87">
        <w:rPr>
          <w:rFonts w:ascii="Times New Roman" w:eastAsia="Times New Roman" w:hAnsi="Times New Roman" w:cs="Times New Roman"/>
          <w:b/>
          <w:bCs/>
          <w:iCs/>
          <w:sz w:val="24"/>
          <w:szCs w:val="24"/>
        </w:rPr>
        <w:t>Комплект оценочных сре</w:t>
      </w:r>
      <w:proofErr w:type="gramStart"/>
      <w:r w:rsidRPr="00882B87">
        <w:rPr>
          <w:rFonts w:ascii="Times New Roman" w:eastAsia="Times New Roman" w:hAnsi="Times New Roman" w:cs="Times New Roman"/>
          <w:b/>
          <w:bCs/>
          <w:iCs/>
          <w:sz w:val="24"/>
          <w:szCs w:val="24"/>
        </w:rPr>
        <w:t>дств</w:t>
      </w:r>
      <w:r w:rsidRPr="00882B87">
        <w:rPr>
          <w:rFonts w:ascii="Times New Roman" w:eastAsia="Times New Roman" w:hAnsi="Times New Roman" w:cs="Times New Roman"/>
          <w:bCs/>
          <w:iCs/>
          <w:sz w:val="24"/>
          <w:szCs w:val="24"/>
        </w:rPr>
        <w:t xml:space="preserve"> вкл</w:t>
      </w:r>
      <w:proofErr w:type="gramEnd"/>
      <w:r w:rsidRPr="00882B87">
        <w:rPr>
          <w:rFonts w:ascii="Times New Roman" w:eastAsia="Times New Roman" w:hAnsi="Times New Roman" w:cs="Times New Roman"/>
          <w:bCs/>
          <w:iCs/>
          <w:sz w:val="24"/>
          <w:szCs w:val="24"/>
        </w:rPr>
        <w:t>ючает</w:t>
      </w:r>
      <w:r w:rsidRPr="00882B87">
        <w:rPr>
          <w:rFonts w:ascii="Times New Roman" w:eastAsia="Times New Roman" w:hAnsi="Times New Roman" w:cs="Times New Roman"/>
          <w:b/>
          <w:bCs/>
          <w:i/>
          <w:iCs/>
          <w:sz w:val="24"/>
          <w:szCs w:val="24"/>
        </w:rPr>
        <w:t xml:space="preserve"> </w:t>
      </w:r>
      <w:r w:rsidRPr="00882B87">
        <w:rPr>
          <w:rFonts w:ascii="Times New Roman" w:eastAsia="Times New Roman" w:hAnsi="Times New Roman" w:cs="Times New Roman"/>
          <w:sz w:val="24"/>
          <w:szCs w:val="24"/>
        </w:rPr>
        <w:t xml:space="preserve">контрольные материалы для проведения всех видов контроля в форме </w:t>
      </w:r>
      <w:r w:rsidRPr="00882B87">
        <w:rPr>
          <w:rFonts w:ascii="Times New Roman" w:eastAsia="Times New Roman" w:hAnsi="Times New Roman" w:cs="Times New Roman"/>
          <w:iCs/>
          <w:sz w:val="24"/>
          <w:szCs w:val="24"/>
        </w:rPr>
        <w:t xml:space="preserve">устного опроса, практических занятий </w:t>
      </w:r>
      <w:r w:rsidRPr="00882B87">
        <w:rPr>
          <w:rFonts w:ascii="Times New Roman" w:eastAsia="Times New Roman" w:hAnsi="Times New Roman" w:cs="Times New Roman"/>
          <w:sz w:val="24"/>
          <w:szCs w:val="24"/>
        </w:rPr>
        <w:t>и промежуточной аттестации в форме вопросов и заданий к зачету.</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sz w:val="24"/>
          <w:szCs w:val="24"/>
        </w:rPr>
      </w:pPr>
      <w:r w:rsidRPr="00882B87">
        <w:rPr>
          <w:rFonts w:ascii="Times New Roman" w:eastAsia="Times New Roman" w:hAnsi="Times New Roman" w:cs="Times New Roman"/>
          <w:b/>
          <w:bCs/>
          <w:iCs/>
          <w:sz w:val="24"/>
          <w:szCs w:val="24"/>
        </w:rPr>
        <w:t>Структура и содержание заданий</w:t>
      </w:r>
      <w:r w:rsidRPr="00882B87">
        <w:rPr>
          <w:rFonts w:ascii="Times New Roman" w:eastAsia="Times New Roman" w:hAnsi="Times New Roman" w:cs="Times New Roman"/>
          <w:b/>
          <w:bCs/>
          <w:i/>
          <w:iCs/>
          <w:sz w:val="24"/>
          <w:szCs w:val="24"/>
        </w:rPr>
        <w:t xml:space="preserve"> </w:t>
      </w:r>
      <w:r w:rsidRPr="00882B87">
        <w:rPr>
          <w:rFonts w:ascii="Times New Roman" w:eastAsia="Times New Roman" w:hAnsi="Times New Roman" w:cs="Times New Roman"/>
          <w:sz w:val="24"/>
          <w:szCs w:val="24"/>
        </w:rPr>
        <w:t xml:space="preserve">– задания разработаны в соответствии с рабочей программой дисциплины </w:t>
      </w:r>
      <w:r w:rsidRPr="00882B87">
        <w:rPr>
          <w:rFonts w:ascii="Times New Roman" w:eastAsia="Times New Roman" w:hAnsi="Times New Roman" w:cs="Times New Roman"/>
          <w:sz w:val="24"/>
          <w:szCs w:val="24"/>
          <w:lang w:eastAsia="ru-RU"/>
        </w:rPr>
        <w:t>«</w:t>
      </w:r>
      <w:r w:rsidR="006F3F8D">
        <w:rPr>
          <w:rFonts w:ascii="Times New Roman" w:eastAsia="Times New Roman" w:hAnsi="Times New Roman" w:cs="Times New Roman"/>
          <w:sz w:val="24"/>
          <w:szCs w:val="24"/>
          <w:lang w:eastAsia="ru-RU"/>
        </w:rPr>
        <w:t>Внешнеэкономическая деятельность</w:t>
      </w:r>
      <w:r w:rsidRPr="00882B87">
        <w:rPr>
          <w:rFonts w:ascii="Times New Roman" w:eastAsia="Times New Roman" w:hAnsi="Times New Roman" w:cs="Times New Roman"/>
          <w:sz w:val="24"/>
          <w:szCs w:val="24"/>
          <w:lang w:eastAsia="ru-RU"/>
        </w:rPr>
        <w:t>»</w:t>
      </w:r>
      <w:r w:rsidRPr="00882B87">
        <w:rPr>
          <w:rFonts w:ascii="Times New Roman" w:eastAsia="Times New Roman" w:hAnsi="Times New Roman" w:cs="Times New Roman"/>
          <w:sz w:val="24"/>
          <w:szCs w:val="24"/>
        </w:rPr>
        <w:t xml:space="preserve">. </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sz w:val="24"/>
          <w:szCs w:val="24"/>
        </w:rPr>
      </w:pPr>
    </w:p>
    <w:p w:rsid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b/>
          <w:bCs/>
          <w:sz w:val="24"/>
          <w:szCs w:val="24"/>
          <w:shd w:val="clear" w:color="auto" w:fill="FFFFFF"/>
        </w:rPr>
      </w:pPr>
      <w:r w:rsidRPr="00882B87">
        <w:rPr>
          <w:rFonts w:ascii="Times New Roman" w:eastAsia="Times New Roman" w:hAnsi="Times New Roman" w:cs="Times New Roman"/>
          <w:b/>
          <w:bCs/>
          <w:sz w:val="24"/>
          <w:szCs w:val="24"/>
          <w:shd w:val="clear" w:color="auto" w:fill="FFFFFF"/>
        </w:rPr>
        <w:t>6.1.2. Объекты оценивания – результаты освоения дисциплины</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b/>
          <w:bCs/>
          <w:sz w:val="24"/>
          <w:szCs w:val="24"/>
          <w:shd w:val="clear" w:color="auto" w:fill="FFFFFF"/>
        </w:rPr>
      </w:pPr>
    </w:p>
    <w:p w:rsidR="00882B87" w:rsidRPr="00882B87" w:rsidRDefault="00882B87" w:rsidP="00882B87">
      <w:pPr>
        <w:spacing w:after="0" w:line="240" w:lineRule="auto"/>
        <w:ind w:firstLine="709"/>
        <w:jc w:val="both"/>
        <w:rPr>
          <w:rFonts w:ascii="Times New Roman" w:eastAsia="Times New Roman" w:hAnsi="Times New Roman" w:cs="Times New Roman"/>
          <w:sz w:val="24"/>
          <w:szCs w:val="24"/>
          <w:lang w:eastAsia="ru-RU"/>
        </w:rPr>
      </w:pPr>
      <w:r w:rsidRPr="00882B87">
        <w:rPr>
          <w:rFonts w:ascii="Times New Roman" w:eastAsia="Times New Roman" w:hAnsi="Times New Roman" w:cs="Times New Roman"/>
          <w:b/>
          <w:sz w:val="24"/>
          <w:szCs w:val="24"/>
          <w:lang w:eastAsia="ru-RU"/>
        </w:rPr>
        <w:t>Объектом оценивания</w:t>
      </w:r>
      <w:r w:rsidR="006F3F8D">
        <w:rPr>
          <w:rFonts w:ascii="Times New Roman" w:eastAsia="Times New Roman" w:hAnsi="Times New Roman" w:cs="Times New Roman"/>
          <w:sz w:val="24"/>
          <w:szCs w:val="24"/>
          <w:lang w:eastAsia="ru-RU"/>
        </w:rPr>
        <w:t xml:space="preserve"> являю</w:t>
      </w:r>
      <w:r w:rsidRPr="00882B87">
        <w:rPr>
          <w:rFonts w:ascii="Times New Roman" w:eastAsia="Times New Roman" w:hAnsi="Times New Roman" w:cs="Times New Roman"/>
          <w:sz w:val="24"/>
          <w:szCs w:val="24"/>
          <w:lang w:eastAsia="ru-RU"/>
        </w:rPr>
        <w:t xml:space="preserve">тся </w:t>
      </w:r>
      <w:r w:rsidR="006F3F8D">
        <w:rPr>
          <w:rFonts w:ascii="Times New Roman" w:eastAsia="Times New Roman" w:hAnsi="Times New Roman" w:cs="Times New Roman"/>
          <w:sz w:val="24"/>
          <w:szCs w:val="24"/>
          <w:lang w:eastAsia="ru-RU"/>
        </w:rPr>
        <w:t xml:space="preserve">знания студентами </w:t>
      </w:r>
      <w:r w:rsidR="006F3F8D" w:rsidRPr="006F3F8D">
        <w:rPr>
          <w:rFonts w:ascii="Times New Roman" w:eastAsia="Times New Roman" w:hAnsi="Times New Roman" w:cs="Times New Roman"/>
          <w:bCs/>
          <w:sz w:val="24"/>
          <w:szCs w:val="24"/>
          <w:lang w:eastAsia="ru-RU"/>
        </w:rPr>
        <w:t>форм и методов организации внешнеэкономических связей, особенностей государственного регулирования внешнеэкономической деятельности в России; изучением организации и техники ведения внешнеэкономических операций; знакомством с формами международных расчетов, методами работы посредников на рынке, формами хозяйственных образований в сфере внешнеэкономической деятельности</w:t>
      </w:r>
      <w:r w:rsidR="00D7068A">
        <w:rPr>
          <w:rFonts w:ascii="Times New Roman" w:eastAsia="Times New Roman" w:hAnsi="Times New Roman" w:cs="Times New Roman"/>
          <w:bCs/>
          <w:sz w:val="24"/>
          <w:szCs w:val="24"/>
          <w:lang w:eastAsia="ru-RU"/>
        </w:rPr>
        <w:t>.</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sz w:val="24"/>
          <w:szCs w:val="24"/>
          <w:lang w:eastAsia="ru-RU"/>
        </w:rPr>
      </w:pPr>
      <w:r w:rsidRPr="00882B87">
        <w:rPr>
          <w:rFonts w:ascii="Times New Roman" w:eastAsia="Times New Roman" w:hAnsi="Times New Roman" w:cs="Times New Roman"/>
          <w:b/>
          <w:sz w:val="24"/>
          <w:szCs w:val="24"/>
          <w:lang w:eastAsia="ru-RU"/>
        </w:rPr>
        <w:t>Результатами освоения</w:t>
      </w:r>
      <w:r w:rsidRPr="00882B87">
        <w:rPr>
          <w:rFonts w:ascii="Times New Roman" w:eastAsia="Times New Roman" w:hAnsi="Times New Roman" w:cs="Times New Roman"/>
          <w:sz w:val="24"/>
          <w:szCs w:val="24"/>
          <w:lang w:eastAsia="ru-RU"/>
        </w:rPr>
        <w:t xml:space="preserve"> дисциплины являются:</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w:t>
      </w:r>
      <w:proofErr w:type="gramStart"/>
      <w:r>
        <w:rPr>
          <w:rFonts w:ascii="Times New Roman" w:eastAsia="Times New Roman" w:hAnsi="Times New Roman" w:cs="Times New Roman"/>
          <w:bCs/>
          <w:iCs/>
          <w:sz w:val="24"/>
          <w:szCs w:val="24"/>
        </w:rPr>
        <w:t>1</w:t>
      </w:r>
      <w:proofErr w:type="gramEnd"/>
      <w:r>
        <w:rPr>
          <w:rFonts w:ascii="Times New Roman" w:eastAsia="Times New Roman" w:hAnsi="Times New Roman" w:cs="Times New Roman"/>
          <w:bCs/>
          <w:iCs/>
          <w:sz w:val="24"/>
          <w:szCs w:val="24"/>
        </w:rPr>
        <w:t xml:space="preserve"> - </w:t>
      </w:r>
      <w:r w:rsidRPr="006F3F8D">
        <w:rPr>
          <w:rFonts w:ascii="Times New Roman" w:eastAsia="Times New Roman" w:hAnsi="Times New Roman" w:cs="Times New Roman"/>
          <w:bCs/>
          <w:iCs/>
          <w:sz w:val="24"/>
          <w:szCs w:val="24"/>
        </w:rPr>
        <w:t>устанавливать коммерческие связи, заключать договора и контролировать их выполнение;</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w:t>
      </w:r>
      <w:proofErr w:type="gramStart"/>
      <w:r>
        <w:rPr>
          <w:rFonts w:ascii="Times New Roman" w:eastAsia="Times New Roman" w:hAnsi="Times New Roman" w:cs="Times New Roman"/>
          <w:bCs/>
          <w:iCs/>
          <w:sz w:val="24"/>
          <w:szCs w:val="24"/>
        </w:rPr>
        <w:t>2</w:t>
      </w:r>
      <w:proofErr w:type="gramEnd"/>
      <w:r>
        <w:rPr>
          <w:rFonts w:ascii="Times New Roman" w:eastAsia="Times New Roman" w:hAnsi="Times New Roman" w:cs="Times New Roman"/>
          <w:bCs/>
          <w:iCs/>
          <w:sz w:val="24"/>
          <w:szCs w:val="24"/>
        </w:rPr>
        <w:t xml:space="preserve"> -</w:t>
      </w:r>
      <w:r w:rsidRPr="006F3F8D">
        <w:rPr>
          <w:rFonts w:ascii="Times New Roman" w:eastAsia="Times New Roman" w:hAnsi="Times New Roman" w:cs="Times New Roman"/>
          <w:bCs/>
          <w:iCs/>
          <w:sz w:val="24"/>
          <w:szCs w:val="24"/>
        </w:rPr>
        <w:t xml:space="preserve"> оказывать услуги розничной торговли с соблюдением Правил торговли, действующего законодательства, санитарно-эпидемиологических требований к организациям розничной торговли;</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У3 - </w:t>
      </w:r>
      <w:r w:rsidRPr="006F3F8D">
        <w:rPr>
          <w:rFonts w:ascii="Times New Roman" w:eastAsia="Times New Roman" w:hAnsi="Times New Roman" w:cs="Times New Roman"/>
          <w:bCs/>
          <w:iCs/>
          <w:sz w:val="24"/>
          <w:szCs w:val="24"/>
        </w:rPr>
        <w:t xml:space="preserve"> применять правила охраны труда, экстренные способы оказания помощи пострадавшим, использовать противопожарную технику;</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w:t>
      </w:r>
      <w:proofErr w:type="gramStart"/>
      <w:r>
        <w:rPr>
          <w:rFonts w:ascii="Times New Roman" w:eastAsia="Times New Roman" w:hAnsi="Times New Roman" w:cs="Times New Roman"/>
          <w:bCs/>
          <w:iCs/>
          <w:sz w:val="24"/>
          <w:szCs w:val="24"/>
        </w:rPr>
        <w:t>1</w:t>
      </w:r>
      <w:proofErr w:type="gramEnd"/>
      <w:r>
        <w:rPr>
          <w:rFonts w:ascii="Times New Roman" w:eastAsia="Times New Roman" w:hAnsi="Times New Roman" w:cs="Times New Roman"/>
          <w:bCs/>
          <w:iCs/>
          <w:sz w:val="24"/>
          <w:szCs w:val="24"/>
        </w:rPr>
        <w:t xml:space="preserve"> - </w:t>
      </w:r>
      <w:r w:rsidRPr="006F3F8D">
        <w:rPr>
          <w:rFonts w:ascii="Times New Roman" w:eastAsia="Times New Roman" w:hAnsi="Times New Roman" w:cs="Times New Roman"/>
          <w:bCs/>
          <w:iCs/>
          <w:sz w:val="24"/>
          <w:szCs w:val="24"/>
        </w:rPr>
        <w:t xml:space="preserve"> составные элементы коммерческой деятельности: цели, задачи, принципы, объекты, субъекты, виды коммерческой деятельности;</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sidRPr="006F3F8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З</w:t>
      </w:r>
      <w:proofErr w:type="gramStart"/>
      <w:r>
        <w:rPr>
          <w:rFonts w:ascii="Times New Roman" w:eastAsia="Times New Roman" w:hAnsi="Times New Roman" w:cs="Times New Roman"/>
          <w:bCs/>
          <w:iCs/>
          <w:sz w:val="24"/>
          <w:szCs w:val="24"/>
        </w:rPr>
        <w:t>2</w:t>
      </w:r>
      <w:proofErr w:type="gramEnd"/>
      <w:r>
        <w:rPr>
          <w:rFonts w:ascii="Times New Roman" w:eastAsia="Times New Roman" w:hAnsi="Times New Roman" w:cs="Times New Roman"/>
          <w:bCs/>
          <w:iCs/>
          <w:sz w:val="24"/>
          <w:szCs w:val="24"/>
        </w:rPr>
        <w:t xml:space="preserve"> - </w:t>
      </w:r>
      <w:r w:rsidRPr="006F3F8D">
        <w:rPr>
          <w:rFonts w:ascii="Times New Roman" w:eastAsia="Times New Roman" w:hAnsi="Times New Roman" w:cs="Times New Roman"/>
          <w:bCs/>
          <w:iCs/>
          <w:sz w:val="24"/>
          <w:szCs w:val="24"/>
        </w:rPr>
        <w:t>государственное регулирование коммерческой деятельности;</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З3 - </w:t>
      </w:r>
      <w:r w:rsidRPr="006F3F8D">
        <w:rPr>
          <w:rFonts w:ascii="Times New Roman" w:eastAsia="Times New Roman" w:hAnsi="Times New Roman" w:cs="Times New Roman"/>
          <w:bCs/>
          <w:iCs/>
          <w:sz w:val="24"/>
          <w:szCs w:val="24"/>
        </w:rPr>
        <w:t xml:space="preserve"> инфраструктуру, средства, методы, инновации в коммерции;</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sidRPr="006F3F8D">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З</w:t>
      </w:r>
      <w:proofErr w:type="gramStart"/>
      <w:r>
        <w:rPr>
          <w:rFonts w:ascii="Times New Roman" w:eastAsia="Times New Roman" w:hAnsi="Times New Roman" w:cs="Times New Roman"/>
          <w:bCs/>
          <w:iCs/>
          <w:sz w:val="24"/>
          <w:szCs w:val="24"/>
        </w:rPr>
        <w:t>4</w:t>
      </w:r>
      <w:proofErr w:type="gramEnd"/>
      <w:r>
        <w:rPr>
          <w:rFonts w:ascii="Times New Roman" w:eastAsia="Times New Roman" w:hAnsi="Times New Roman" w:cs="Times New Roman"/>
          <w:bCs/>
          <w:iCs/>
          <w:sz w:val="24"/>
          <w:szCs w:val="24"/>
        </w:rPr>
        <w:t xml:space="preserve"> - </w:t>
      </w:r>
      <w:r w:rsidRPr="006F3F8D">
        <w:rPr>
          <w:rFonts w:ascii="Times New Roman" w:eastAsia="Times New Roman" w:hAnsi="Times New Roman" w:cs="Times New Roman"/>
          <w:bCs/>
          <w:iCs/>
          <w:sz w:val="24"/>
          <w:szCs w:val="24"/>
        </w:rPr>
        <w:t>организацию торговли в организациях оптовой и розничной торговли, их классификацию;</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З5 - </w:t>
      </w:r>
      <w:r w:rsidRPr="006F3F8D">
        <w:rPr>
          <w:rFonts w:ascii="Times New Roman" w:eastAsia="Times New Roman" w:hAnsi="Times New Roman" w:cs="Times New Roman"/>
          <w:bCs/>
          <w:iCs/>
          <w:sz w:val="24"/>
          <w:szCs w:val="24"/>
        </w:rPr>
        <w:t xml:space="preserve"> услуги оптовой и розничной торговли: основные и дополнительные;</w:t>
      </w:r>
    </w:p>
    <w:p w:rsidR="006F3F8D" w:rsidRPr="006F3F8D" w:rsidRDefault="006F3F8D" w:rsidP="006F3F8D">
      <w:pPr>
        <w:tabs>
          <w:tab w:val="left" w:pos="720"/>
        </w:tabs>
        <w:suppressAutoHyphens/>
        <w:spacing w:after="0" w:line="240" w:lineRule="auto"/>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w:t>
      </w:r>
      <w:proofErr w:type="gramStart"/>
      <w:r>
        <w:rPr>
          <w:rFonts w:ascii="Times New Roman" w:eastAsia="Times New Roman" w:hAnsi="Times New Roman" w:cs="Times New Roman"/>
          <w:bCs/>
          <w:iCs/>
          <w:sz w:val="24"/>
          <w:szCs w:val="24"/>
        </w:rPr>
        <w:t>6</w:t>
      </w:r>
      <w:proofErr w:type="gramEnd"/>
      <w:r>
        <w:rPr>
          <w:rFonts w:ascii="Times New Roman" w:eastAsia="Times New Roman" w:hAnsi="Times New Roman" w:cs="Times New Roman"/>
          <w:bCs/>
          <w:iCs/>
          <w:sz w:val="24"/>
          <w:szCs w:val="24"/>
        </w:rPr>
        <w:t xml:space="preserve"> - </w:t>
      </w:r>
      <w:r w:rsidRPr="006F3F8D">
        <w:rPr>
          <w:rFonts w:ascii="Times New Roman" w:eastAsia="Times New Roman" w:hAnsi="Times New Roman" w:cs="Times New Roman"/>
          <w:bCs/>
          <w:iCs/>
          <w:sz w:val="24"/>
          <w:szCs w:val="24"/>
        </w:rPr>
        <w:t>организационные и правовые нормы охраны труда.</w:t>
      </w:r>
    </w:p>
    <w:p w:rsidR="00882B87" w:rsidRPr="00882B87" w:rsidRDefault="00882B87" w:rsidP="00882B87">
      <w:pPr>
        <w:tabs>
          <w:tab w:val="left" w:pos="720"/>
        </w:tabs>
        <w:suppressAutoHyphens/>
        <w:spacing w:after="0" w:line="240" w:lineRule="auto"/>
        <w:jc w:val="both"/>
        <w:rPr>
          <w:rFonts w:ascii="Times New Roman" w:eastAsia="Times New Roman" w:hAnsi="Times New Roman" w:cs="Times New Roman"/>
          <w:sz w:val="24"/>
          <w:szCs w:val="24"/>
          <w:lang w:eastAsia="ru-RU"/>
        </w:rPr>
      </w:pPr>
    </w:p>
    <w:p w:rsidR="00882B87" w:rsidRPr="00882B87" w:rsidRDefault="00882B87" w:rsidP="006F3F8D">
      <w:pPr>
        <w:suppressAutoHyphens/>
        <w:spacing w:after="0" w:line="360" w:lineRule="auto"/>
        <w:ind w:firstLine="709"/>
        <w:jc w:val="both"/>
        <w:rPr>
          <w:rFonts w:ascii="Times New Roman" w:eastAsia="Times New Roman" w:hAnsi="Times New Roman" w:cs="Times New Roman"/>
          <w:b/>
          <w:bCs/>
          <w:sz w:val="24"/>
          <w:szCs w:val="24"/>
          <w:shd w:val="clear" w:color="auto" w:fill="FFFFFF"/>
        </w:rPr>
      </w:pPr>
      <w:r w:rsidRPr="00882B87">
        <w:rPr>
          <w:rFonts w:ascii="Times New Roman" w:eastAsia="Times New Roman" w:hAnsi="Times New Roman" w:cs="Times New Roman"/>
          <w:b/>
          <w:bCs/>
          <w:sz w:val="24"/>
          <w:szCs w:val="24"/>
          <w:shd w:val="clear" w:color="auto" w:fill="FFFFFF"/>
        </w:rPr>
        <w:t>6.1.3. Формы контроля и оценки результатов освоения</w:t>
      </w:r>
    </w:p>
    <w:p w:rsidR="00882B87" w:rsidRPr="00882B87" w:rsidRDefault="00882B87" w:rsidP="00AD2918">
      <w:pPr>
        <w:spacing w:after="0" w:line="240" w:lineRule="auto"/>
        <w:ind w:firstLine="709"/>
        <w:jc w:val="both"/>
        <w:rPr>
          <w:rFonts w:ascii="Times New Roman" w:eastAsia="Times New Roman" w:hAnsi="Times New Roman" w:cs="Times New Roman"/>
          <w:sz w:val="24"/>
          <w:szCs w:val="24"/>
          <w:lang w:eastAsia="ru-RU"/>
        </w:rPr>
      </w:pPr>
      <w:r w:rsidRPr="00882B87">
        <w:rPr>
          <w:rFonts w:ascii="Times New Roman" w:eastAsia="Times New Roman" w:hAnsi="Times New Roman" w:cs="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w:t>
      </w:r>
      <w:r w:rsidR="006F3F8D">
        <w:rPr>
          <w:rFonts w:ascii="Times New Roman" w:eastAsia="Times New Roman" w:hAnsi="Times New Roman" w:cs="Times New Roman"/>
          <w:sz w:val="24"/>
          <w:szCs w:val="24"/>
          <w:lang w:eastAsia="ru-RU"/>
        </w:rPr>
        <w:t>Внешнеэкономическая деятельность</w:t>
      </w:r>
      <w:r w:rsidRPr="00882B87">
        <w:rPr>
          <w:rFonts w:ascii="Times New Roman" w:eastAsia="Times New Roman" w:hAnsi="Times New Roman" w:cs="Times New Roman"/>
          <w:sz w:val="24"/>
          <w:szCs w:val="24"/>
          <w:lang w:eastAsia="ru-RU"/>
        </w:rPr>
        <w:t>» предусматривается входной, текущий, периодический и итоговый контроль результатов освоения.</w:t>
      </w:r>
    </w:p>
    <w:p w:rsidR="00882B87" w:rsidRPr="00882B87" w:rsidRDefault="00882B87" w:rsidP="00882B87">
      <w:pPr>
        <w:spacing w:after="0" w:line="240" w:lineRule="auto"/>
        <w:jc w:val="both"/>
        <w:rPr>
          <w:rFonts w:ascii="Times New Roman" w:eastAsia="Times New Roman" w:hAnsi="Times New Roman" w:cs="Times New Roman"/>
          <w:b/>
          <w:bCs/>
          <w:sz w:val="24"/>
          <w:szCs w:val="24"/>
          <w:shd w:val="clear" w:color="auto" w:fill="FFFFFF"/>
        </w:rPr>
      </w:pPr>
    </w:p>
    <w:p w:rsidR="006F3F8D" w:rsidRDefault="006F3F8D" w:rsidP="00882B87">
      <w:pPr>
        <w:spacing w:after="0" w:line="240" w:lineRule="auto"/>
        <w:jc w:val="center"/>
        <w:rPr>
          <w:rFonts w:ascii="Times New Roman" w:eastAsia="Times New Roman" w:hAnsi="Times New Roman" w:cs="Times New Roman"/>
          <w:b/>
          <w:sz w:val="24"/>
          <w:szCs w:val="24"/>
          <w:lang w:eastAsia="ru-RU"/>
        </w:rPr>
      </w:pPr>
    </w:p>
    <w:p w:rsidR="006F3F8D" w:rsidRDefault="006F3F8D" w:rsidP="00882B87">
      <w:pPr>
        <w:spacing w:after="0" w:line="240" w:lineRule="auto"/>
        <w:jc w:val="center"/>
        <w:rPr>
          <w:rFonts w:ascii="Times New Roman" w:eastAsia="Times New Roman" w:hAnsi="Times New Roman" w:cs="Times New Roman"/>
          <w:b/>
          <w:sz w:val="24"/>
          <w:szCs w:val="24"/>
          <w:lang w:eastAsia="ru-RU"/>
        </w:rPr>
      </w:pPr>
    </w:p>
    <w:p w:rsidR="006F3F8D" w:rsidRDefault="006F3F8D" w:rsidP="00882B87">
      <w:pPr>
        <w:spacing w:after="0" w:line="240" w:lineRule="auto"/>
        <w:jc w:val="center"/>
        <w:rPr>
          <w:rFonts w:ascii="Times New Roman" w:eastAsia="Times New Roman" w:hAnsi="Times New Roman" w:cs="Times New Roman"/>
          <w:b/>
          <w:sz w:val="24"/>
          <w:szCs w:val="24"/>
          <w:lang w:eastAsia="ru-RU"/>
        </w:rPr>
      </w:pPr>
    </w:p>
    <w:p w:rsidR="006F3F8D" w:rsidRDefault="006F3F8D" w:rsidP="00882B87">
      <w:pPr>
        <w:spacing w:after="0" w:line="240" w:lineRule="auto"/>
        <w:jc w:val="center"/>
        <w:rPr>
          <w:rFonts w:ascii="Times New Roman" w:eastAsia="Times New Roman" w:hAnsi="Times New Roman" w:cs="Times New Roman"/>
          <w:b/>
          <w:sz w:val="24"/>
          <w:szCs w:val="24"/>
          <w:lang w:eastAsia="ru-RU"/>
        </w:rPr>
      </w:pPr>
    </w:p>
    <w:p w:rsidR="00882B87" w:rsidRPr="00882B87" w:rsidRDefault="00882B87" w:rsidP="00882B87">
      <w:pPr>
        <w:spacing w:after="0" w:line="240" w:lineRule="auto"/>
        <w:jc w:val="center"/>
        <w:rPr>
          <w:rFonts w:ascii="Times New Roman" w:eastAsia="Times New Roman" w:hAnsi="Times New Roman" w:cs="Times New Roman"/>
          <w:b/>
          <w:bCs/>
          <w:color w:val="000000"/>
          <w:sz w:val="24"/>
          <w:szCs w:val="24"/>
        </w:rPr>
      </w:pPr>
      <w:r w:rsidRPr="00882B87">
        <w:rPr>
          <w:rFonts w:ascii="Times New Roman" w:eastAsia="Times New Roman" w:hAnsi="Times New Roman" w:cs="Times New Roman"/>
          <w:b/>
          <w:sz w:val="24"/>
          <w:szCs w:val="24"/>
          <w:lang w:eastAsia="ru-RU"/>
        </w:rPr>
        <w:lastRenderedPageBreak/>
        <w:t>6.1.4.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882B87" w:rsidRPr="00882B87" w:rsidRDefault="00882B87" w:rsidP="00882B87">
      <w:pPr>
        <w:autoSpaceDE w:val="0"/>
        <w:autoSpaceDN w:val="0"/>
        <w:adjustRightInd w:val="0"/>
        <w:spacing w:after="0" w:line="240" w:lineRule="auto"/>
        <w:rPr>
          <w:rFonts w:ascii="Times New Roman" w:eastAsia="Times New Roman" w:hAnsi="Times New Roman" w:cs="Times New Roman"/>
          <w:bCs/>
          <w:i/>
          <w:color w:val="000000"/>
          <w:sz w:val="24"/>
          <w:szCs w:val="24"/>
        </w:rPr>
      </w:pPr>
    </w:p>
    <w:p w:rsidR="00882B87" w:rsidRDefault="00882B87" w:rsidP="00003C2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2B87">
        <w:rPr>
          <w:rFonts w:ascii="Times New Roman" w:eastAsia="Times New Roman" w:hAnsi="Times New Roman" w:cs="Times New Roman"/>
          <w:b/>
          <w:sz w:val="24"/>
          <w:szCs w:val="24"/>
          <w:lang w:eastAsia="ru-RU"/>
        </w:rPr>
        <w:t xml:space="preserve">Примерные (типовые) контрольные задания или иные материалы для проведения входного контроля </w:t>
      </w:r>
    </w:p>
    <w:p w:rsidR="00E47D86" w:rsidRPr="00882B87" w:rsidRDefault="00E47D86" w:rsidP="00003C2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47D86" w:rsidRDefault="00E47D86" w:rsidP="00E47D86">
      <w:pPr>
        <w:spacing w:after="0" w:line="240" w:lineRule="auto"/>
        <w:ind w:firstLine="709"/>
        <w:rPr>
          <w:rFonts w:ascii="Times New Roman" w:hAnsi="Times New Roman" w:cs="Times New Roman"/>
          <w:b/>
          <w:sz w:val="24"/>
          <w:szCs w:val="24"/>
        </w:rPr>
      </w:pPr>
      <w:r w:rsidRPr="00E47D86">
        <w:rPr>
          <w:rFonts w:ascii="Times New Roman" w:hAnsi="Times New Roman" w:cs="Times New Roman"/>
          <w:b/>
          <w:sz w:val="24"/>
          <w:szCs w:val="24"/>
        </w:rPr>
        <w:t>Примерные (типовые) тесты для входного контроля</w:t>
      </w:r>
    </w:p>
    <w:p w:rsidR="00E47D86" w:rsidRPr="00E47D86" w:rsidRDefault="00E47D86" w:rsidP="00E47D86">
      <w:pPr>
        <w:spacing w:after="0" w:line="240" w:lineRule="auto"/>
        <w:ind w:firstLine="709"/>
        <w:rPr>
          <w:rFonts w:ascii="Times New Roman" w:hAnsi="Times New Roman" w:cs="Times New Roman"/>
          <w:b/>
          <w:sz w:val="24"/>
          <w:szCs w:val="24"/>
        </w:rPr>
      </w:pPr>
    </w:p>
    <w:p w:rsidR="00B4301F" w:rsidRPr="00B4301F" w:rsidRDefault="00B4301F" w:rsidP="00B4301F">
      <w:pPr>
        <w:spacing w:after="0" w:line="240" w:lineRule="auto"/>
        <w:ind w:firstLine="709"/>
        <w:jc w:val="both"/>
        <w:rPr>
          <w:rFonts w:ascii="Times New Roman" w:hAnsi="Times New Roman" w:cs="Times New Roman"/>
          <w:b/>
          <w:sz w:val="24"/>
          <w:szCs w:val="24"/>
        </w:rPr>
      </w:pPr>
      <w:r w:rsidRPr="00B4301F">
        <w:rPr>
          <w:rFonts w:ascii="Times New Roman" w:hAnsi="Times New Roman" w:cs="Times New Roman"/>
          <w:b/>
          <w:bCs/>
          <w:sz w:val="24"/>
          <w:szCs w:val="24"/>
        </w:rPr>
        <w:t>1. В качестве видов внешнеэкономической деятельности следует назвать:</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bCs/>
          <w:sz w:val="24"/>
          <w:szCs w:val="24"/>
        </w:rPr>
        <w:t>а) внешнеторговую деятельность;</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bCs/>
          <w:sz w:val="24"/>
          <w:szCs w:val="24"/>
        </w:rPr>
        <w:t>б) сотрудничество в области культуры;</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совместное предпринимательство</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 xml:space="preserve">г) сотрудничество в области спорта </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д) инвестиционное сотрудничество.</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 Внешнеэкономическая деятельность предприятия – это сфера:</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 xml:space="preserve">а) </w:t>
      </w:r>
      <w:r w:rsidRPr="00B4301F">
        <w:rPr>
          <w:rFonts w:ascii="Times New Roman" w:hAnsi="Times New Roman" w:cs="Times New Roman"/>
          <w:sz w:val="24"/>
          <w:szCs w:val="24"/>
        </w:rPr>
        <w:t xml:space="preserve">  экспорта товаров и услуг;</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импорта товаров и услуг</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производственной кооперации с иностранным партнером</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научно-технической кооперации с зарубежными организациями.</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д) все вышеперечисленные позиции.</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3. Как называются таможенные пошлины, которые берутся с количества товара:</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специфические</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адвалорные</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импортные.</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4. В экспорте России в настоящее время преобладают (расположить в порядке убывания):</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машины, оборудование и транспортные средства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руда, черные и цветные металлы и изделия из них</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топливо и энергия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5. Предприятия, характеризующиеся тем, что уставной капитал, предпринимательский риск и прибыль распределяются между партнерами из разных стран в соответствии с уставом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совместные предприятия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акционерное участие за рубежом</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международное производственно-техническое сотрудничество</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международная интеграция.</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6. Торговые посредники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брокеры</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поверенные</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комиссионеры</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аукционисты;</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д) стокисты;</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е) дистрибьюторы;</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ж) агенты.</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 xml:space="preserve">7. В чем заключаются действия посредников при торгово-посреднических операциях </w:t>
      </w:r>
      <w:proofErr w:type="gramStart"/>
      <w:r w:rsidRPr="00B4301F">
        <w:rPr>
          <w:rFonts w:ascii="Times New Roman" w:hAnsi="Times New Roman" w:cs="Times New Roman"/>
          <w:b/>
          <w:bCs/>
          <w:sz w:val="24"/>
          <w:szCs w:val="24"/>
        </w:rPr>
        <w:t>по</w:t>
      </w:r>
      <w:proofErr w:type="gramEnd"/>
      <w:r w:rsidRPr="00B4301F">
        <w:rPr>
          <w:rFonts w:ascii="Times New Roman" w:hAnsi="Times New Roman" w:cs="Times New Roman"/>
          <w:b/>
          <w:bCs/>
          <w:sz w:val="24"/>
          <w:szCs w:val="24"/>
        </w:rPr>
        <w:t xml:space="preserve"> </w:t>
      </w:r>
      <w:proofErr w:type="gramStart"/>
      <w:r w:rsidRPr="00B4301F">
        <w:rPr>
          <w:rFonts w:ascii="Times New Roman" w:hAnsi="Times New Roman" w:cs="Times New Roman"/>
          <w:b/>
          <w:bCs/>
          <w:sz w:val="24"/>
          <w:szCs w:val="24"/>
        </w:rPr>
        <w:t>различного</w:t>
      </w:r>
      <w:proofErr w:type="gramEnd"/>
      <w:r w:rsidRPr="00B4301F">
        <w:rPr>
          <w:rFonts w:ascii="Times New Roman" w:hAnsi="Times New Roman" w:cs="Times New Roman"/>
          <w:b/>
          <w:bCs/>
          <w:sz w:val="24"/>
          <w:szCs w:val="24"/>
        </w:rPr>
        <w:t xml:space="preserve"> рода договорам:</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сведение продавца и потребителя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получение комиссии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составление договора поручения.</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8. К внешнеторговым операциям относятся:</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экспорт</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импорт</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lastRenderedPageBreak/>
        <w:t>в) валютные и финансовые кредиты</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производственная кооперация;</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д) реэкспорт;</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е) реимпорт.</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9. Импортные операции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операции, направленные на вывоз товара за пределы государства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операции по ввозу на внутренний рынок товара, закупленного у другой страны</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приобретение с ввозом из-за границы ранее экспортируемого и не подвергшегося там переработке товара.</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 xml:space="preserve">10. Внешнеторговый контракт – это документ, в котором </w:t>
      </w:r>
      <w:proofErr w:type="gramStart"/>
      <w:r w:rsidRPr="00B4301F">
        <w:rPr>
          <w:rFonts w:ascii="Times New Roman" w:hAnsi="Times New Roman" w:cs="Times New Roman"/>
          <w:b/>
          <w:bCs/>
          <w:sz w:val="24"/>
          <w:szCs w:val="24"/>
        </w:rPr>
        <w:t>отражены</w:t>
      </w:r>
      <w:proofErr w:type="gramEnd"/>
      <w:r w:rsidRPr="00B4301F">
        <w:rPr>
          <w:rFonts w:ascii="Times New Roman" w:hAnsi="Times New Roman" w:cs="Times New Roman"/>
          <w:b/>
          <w:bCs/>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технический уровень поставляемой продукции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цена и общая сумма контракта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срок поставки товаров</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все условия договора купли-продажи между импортером и экспортером.</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11. Обоснование целевых позиций управления активностью предприятия на мировом рынке:</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выбор рынка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способ проникновения на рынок</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комплекс маркетинга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главная функция маркетинга.</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12. Предметом договора может быть:</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товар</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bCs/>
          <w:sz w:val="24"/>
          <w:szCs w:val="24"/>
        </w:rPr>
        <w:t xml:space="preserve">б) услуга; </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имущественная часть авторского права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определение права на промышленную собственность;</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д) все ответы верны.</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13. Эффект от валютного и таможенного регулирования, налогообложения ВЭД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основной показатель воздействия ВЭД на национальную экономику</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показатель уровня благосостояния населения страны</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мультипликационный эффект инвестиционной деятельности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фискальная часть эффективности ВЭД.</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14. Структурное подразделение предприятия, осуществляющее функции управления ВЭД как элемента единой системы внутрифирменного управления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отдел маркетинга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отдел связи с общественностью</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отдел внешнеэкономической деятельности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проектно-диспетчерский отдел.</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15. Как называется биржа, на которой осуществляется купля-продажа акций:</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валютная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товарная</w:t>
      </w:r>
      <w:r w:rsidRPr="00B4301F">
        <w:rPr>
          <w:rFonts w:ascii="Times New Roman" w:hAnsi="Times New Roman" w:cs="Times New Roman"/>
          <w:sz w:val="24"/>
          <w:szCs w:val="24"/>
        </w:rPr>
        <w:t>;</w:t>
      </w:r>
    </w:p>
    <w:p w:rsid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bCs/>
          <w:sz w:val="24"/>
          <w:szCs w:val="24"/>
        </w:rPr>
        <w:t>в</w:t>
      </w:r>
      <w:proofErr w:type="gramStart"/>
      <w:r w:rsidRPr="00B4301F">
        <w:rPr>
          <w:rFonts w:ascii="Times New Roman" w:hAnsi="Times New Roman" w:cs="Times New Roman"/>
          <w:bCs/>
          <w:sz w:val="24"/>
          <w:szCs w:val="24"/>
        </w:rPr>
        <w:t>)ф</w:t>
      </w:r>
      <w:proofErr w:type="gramEnd"/>
      <w:r w:rsidRPr="00B4301F">
        <w:rPr>
          <w:rFonts w:ascii="Times New Roman" w:hAnsi="Times New Roman" w:cs="Times New Roman"/>
          <w:bCs/>
          <w:sz w:val="24"/>
          <w:szCs w:val="24"/>
        </w:rPr>
        <w:t>ондовая.</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16. Преобладающее место во внешней торговле России занимают:</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страны СНГ</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развитые страны рыночной экономики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развивающиеся страны</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sz w:val="24"/>
          <w:szCs w:val="24"/>
        </w:rPr>
        <w:t>г) страны Центральной и Восточной Европы.</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17. В экономической литературе под СЭЗ традиционно понимается:</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особая экономическая зона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беспошлинная складская зона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беспошлинная торговая зона, где товары иностранного или отечественного производства могут: 1) храниться; 2) продаваться; 3) производиться; 4) покупаться без оплаты обычных таможенных пошлин</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lastRenderedPageBreak/>
        <w:t>18. Промышленные фирмы и их дочерние компании, закупающие сырье, материалы, комплектующие изделия являются покупателями:</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продукции импортозамещающих отраслей</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продукции сельскохозяйственного производства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продукции пищевой промышленности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продукции производственно-технического назначения.</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19. Валютная выручка, поступившая на текущий счет предприятия в рублевом эквиваленте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прибыль предприятия-экспортера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экспортный доход</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инвестиционный доход</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курсовая разница.</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20. Самая простая, самая дешевая, но и самая рискованная для продавца форма расчетов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передача средств «их рук в руки»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компенсационная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платеж на открытый счет</w:t>
      </w:r>
      <w:proofErr w:type="gramStart"/>
      <w:r w:rsidRPr="00B4301F">
        <w:rPr>
          <w:rFonts w:ascii="Times New Roman" w:hAnsi="Times New Roman" w:cs="Times New Roman"/>
          <w:bCs/>
          <w:sz w:val="24"/>
          <w:szCs w:val="24"/>
        </w:rPr>
        <w:t xml:space="preserve"> </w:t>
      </w:r>
      <w:r w:rsidRPr="00B4301F">
        <w:rPr>
          <w:rFonts w:ascii="Times New Roman" w:hAnsi="Times New Roman" w:cs="Times New Roman"/>
          <w:sz w:val="24"/>
          <w:szCs w:val="24"/>
        </w:rPr>
        <w:t>;</w:t>
      </w:r>
      <w:proofErr w:type="gramEnd"/>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аванс.</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21. Уровни внешнеторговых связей:</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государственный</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ведомственный</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гражданско-правовой</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sz w:val="24"/>
          <w:szCs w:val="24"/>
        </w:rPr>
        <w:t xml:space="preserve">г) хозяйственный; </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д) все ответы правильные.</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22. Основной коммерческий документ, оформляющий внешнеторговую сделку, в котором содержатся договоренности сторон о поставке в установленные сроки покупателю-импортеру товара согласованного количества и качества и обязательства покупателя-импортера принять и оплатить поставленные товары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оферта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таможенная декларация;</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 xml:space="preserve">в) </w:t>
      </w:r>
      <w:r w:rsidRPr="00B4301F">
        <w:rPr>
          <w:rFonts w:ascii="Times New Roman" w:hAnsi="Times New Roman" w:cs="Times New Roman"/>
          <w:sz w:val="24"/>
          <w:szCs w:val="24"/>
        </w:rPr>
        <w:t>контракт международной купли-продажи;</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лицензионное соглашение.</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23. Набор действий и решений, предпринятых руководством фирмы (предприятия, организации), которые обеспечивают достижение целей компании средствами ВЭД на длительную перспективу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процесс формирования производственных запасов</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формирование маркетингового комплекса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планирование ВЭД</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формирование и заключение контракта на экспорт (импорт) продукции.</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24. Наиболее динамично развивающаяся статья современной мировой торговли, на долю которой сегодня приходится 40% всего товарооборота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сельскохозяйственная продукция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строительная продукция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bCs/>
          <w:sz w:val="24"/>
          <w:szCs w:val="24"/>
        </w:rPr>
        <w:t>в) товары массового спроса;</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г) машины и оборудование.</w:t>
      </w:r>
      <w:r w:rsidRPr="00B4301F">
        <w:rPr>
          <w:rFonts w:ascii="Times New Roman" w:hAnsi="Times New Roman" w:cs="Times New Roman"/>
          <w:sz w:val="24"/>
          <w:szCs w:val="24"/>
        </w:rPr>
        <w:t xml:space="preserve"> </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25. Предложение покупателю со стороны продавца о продаже партии товара с указанием основных условий сделки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рекламный ролик</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письменное уведомление</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оферта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рекламный проспект.</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26. Официально признанный документ, отражающий определенный результат исследований или практического опыта, содержащий комплекс норм и требований к определенным объектам или повторяющимися действиями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lastRenderedPageBreak/>
        <w:t>а) контракт международной купли-продажи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патент</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стандарт</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изобретение.</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27. Какие внешнеторговые операции требуют участия посредника:</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дилерские</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комиссионные</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агентские</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sz w:val="24"/>
          <w:szCs w:val="24"/>
        </w:rPr>
        <w:t>г) фондовые.</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 xml:space="preserve">28. Основные обязанности брокера: </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поиск продавца или покупателя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сведение продавца с покупателем</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bCs/>
          <w:sz w:val="24"/>
          <w:szCs w:val="24"/>
        </w:rPr>
        <w:t>в) определение условия контракта;</w:t>
      </w:r>
    </w:p>
    <w:p w:rsidR="00B4301F" w:rsidRPr="00B4301F" w:rsidRDefault="00B4301F" w:rsidP="00B4301F">
      <w:pPr>
        <w:spacing w:after="0" w:line="240" w:lineRule="auto"/>
        <w:ind w:firstLine="709"/>
        <w:jc w:val="both"/>
        <w:rPr>
          <w:rFonts w:ascii="Times New Roman" w:hAnsi="Times New Roman" w:cs="Times New Roman"/>
          <w:bCs/>
          <w:sz w:val="24"/>
          <w:szCs w:val="24"/>
        </w:rPr>
      </w:pPr>
      <w:r w:rsidRPr="00B4301F">
        <w:rPr>
          <w:rFonts w:ascii="Times New Roman" w:hAnsi="Times New Roman" w:cs="Times New Roman"/>
          <w:bCs/>
          <w:sz w:val="24"/>
          <w:szCs w:val="24"/>
        </w:rPr>
        <w:t>г) оформление контракта.</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29. Комплекс правил и ограничений, в рамках которого принимается решение об уровне цены – это:</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методика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ценовая политика</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инструкция</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sz w:val="24"/>
          <w:szCs w:val="24"/>
        </w:rPr>
        <w:t>г) технический паспорт.</w:t>
      </w:r>
    </w:p>
    <w:p w:rsidR="00B4301F" w:rsidRPr="00B4301F" w:rsidRDefault="00B4301F" w:rsidP="00B4301F">
      <w:pPr>
        <w:spacing w:after="0" w:line="240" w:lineRule="auto"/>
        <w:ind w:firstLine="709"/>
        <w:jc w:val="both"/>
        <w:rPr>
          <w:rFonts w:ascii="Times New Roman" w:hAnsi="Times New Roman" w:cs="Times New Roman"/>
          <w:b/>
          <w:bCs/>
          <w:sz w:val="24"/>
          <w:szCs w:val="24"/>
        </w:rPr>
      </w:pPr>
      <w:r w:rsidRPr="00B4301F">
        <w:rPr>
          <w:rFonts w:ascii="Times New Roman" w:hAnsi="Times New Roman" w:cs="Times New Roman"/>
          <w:b/>
          <w:bCs/>
          <w:sz w:val="24"/>
          <w:szCs w:val="24"/>
        </w:rPr>
        <w:t>30. К товарообменной торговле относятся:</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а) встречные закупки</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б) бартер</w:t>
      </w:r>
      <w:r w:rsidRPr="00B4301F">
        <w:rPr>
          <w:rFonts w:ascii="Times New Roman" w:hAnsi="Times New Roman" w:cs="Times New Roman"/>
          <w:sz w:val="24"/>
          <w:szCs w:val="24"/>
        </w:rPr>
        <w:t>;</w:t>
      </w:r>
    </w:p>
    <w:p w:rsidR="00B4301F" w:rsidRPr="00B4301F" w:rsidRDefault="00B4301F" w:rsidP="00B4301F">
      <w:pPr>
        <w:spacing w:after="0" w:line="240" w:lineRule="auto"/>
        <w:ind w:firstLine="709"/>
        <w:jc w:val="both"/>
        <w:rPr>
          <w:rFonts w:ascii="Times New Roman" w:hAnsi="Times New Roman" w:cs="Times New Roman"/>
          <w:sz w:val="24"/>
          <w:szCs w:val="24"/>
        </w:rPr>
      </w:pPr>
      <w:r w:rsidRPr="00B4301F">
        <w:rPr>
          <w:rFonts w:ascii="Times New Roman" w:hAnsi="Times New Roman" w:cs="Times New Roman"/>
          <w:bCs/>
          <w:sz w:val="24"/>
          <w:szCs w:val="24"/>
        </w:rPr>
        <w:t>в) экспорт</w:t>
      </w:r>
      <w:r w:rsidRPr="00B4301F">
        <w:rPr>
          <w:rFonts w:ascii="Times New Roman" w:hAnsi="Times New Roman" w:cs="Times New Roman"/>
          <w:sz w:val="24"/>
          <w:szCs w:val="24"/>
        </w:rPr>
        <w:t>;</w:t>
      </w:r>
    </w:p>
    <w:p w:rsidR="002C1AEC" w:rsidRDefault="00B4301F" w:rsidP="00B4301F">
      <w:pPr>
        <w:spacing w:after="0" w:line="240" w:lineRule="auto"/>
        <w:ind w:firstLine="709"/>
        <w:jc w:val="both"/>
        <w:rPr>
          <w:rFonts w:ascii="Times New Roman" w:eastAsia="Times New Roman" w:hAnsi="Times New Roman" w:cs="Times New Roman"/>
          <w:b/>
          <w:sz w:val="24"/>
          <w:szCs w:val="24"/>
          <w:lang w:eastAsia="ru-RU"/>
        </w:rPr>
      </w:pPr>
      <w:r w:rsidRPr="00B4301F">
        <w:rPr>
          <w:rFonts w:ascii="Times New Roman" w:hAnsi="Times New Roman" w:cs="Times New Roman"/>
          <w:sz w:val="24"/>
          <w:szCs w:val="24"/>
        </w:rPr>
        <w:t>г</w:t>
      </w:r>
      <w:proofErr w:type="gramStart"/>
      <w:r w:rsidRPr="00B4301F">
        <w:rPr>
          <w:rFonts w:ascii="Times New Roman" w:hAnsi="Times New Roman" w:cs="Times New Roman"/>
          <w:sz w:val="24"/>
          <w:szCs w:val="24"/>
        </w:rPr>
        <w:t>)</w:t>
      </w:r>
      <w:proofErr w:type="spellStart"/>
      <w:r w:rsidRPr="00B4301F">
        <w:rPr>
          <w:rFonts w:ascii="Times New Roman" w:hAnsi="Times New Roman" w:cs="Times New Roman"/>
          <w:sz w:val="24"/>
          <w:szCs w:val="24"/>
        </w:rPr>
        <w:t>т</w:t>
      </w:r>
      <w:proofErr w:type="gramEnd"/>
      <w:r w:rsidRPr="00B4301F">
        <w:rPr>
          <w:rFonts w:ascii="Times New Roman" w:hAnsi="Times New Roman" w:cs="Times New Roman"/>
          <w:sz w:val="24"/>
          <w:szCs w:val="24"/>
        </w:rPr>
        <w:t>оллинг</w:t>
      </w:r>
      <w:proofErr w:type="spellEnd"/>
      <w:r w:rsidRPr="00B4301F">
        <w:rPr>
          <w:rFonts w:ascii="Times New Roman" w:hAnsi="Times New Roman" w:cs="Times New Roman"/>
          <w:sz w:val="24"/>
          <w:szCs w:val="24"/>
        </w:rPr>
        <w:t>.</w:t>
      </w:r>
      <w:r w:rsidRPr="00B4301F">
        <w:rPr>
          <w:rFonts w:ascii="Times New Roman" w:hAnsi="Times New Roman" w:cs="Times New Roman"/>
          <w:sz w:val="24"/>
          <w:szCs w:val="24"/>
        </w:rPr>
        <w:br/>
      </w:r>
    </w:p>
    <w:p w:rsidR="00882B87" w:rsidRPr="00882B87" w:rsidRDefault="00882B87" w:rsidP="00E47D8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2B87">
        <w:rPr>
          <w:rFonts w:ascii="Times New Roman" w:eastAsia="Times New Roman" w:hAnsi="Times New Roman" w:cs="Times New Roman"/>
          <w:b/>
          <w:sz w:val="24"/>
          <w:szCs w:val="24"/>
          <w:lang w:eastAsia="ru-RU"/>
        </w:rPr>
        <w:t xml:space="preserve">Примерные (типовые) контрольные задания или иные материалы для проведения текущего контроля </w:t>
      </w:r>
    </w:p>
    <w:p w:rsidR="00882B87" w:rsidRDefault="00882B87" w:rsidP="00882B87">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E47D86" w:rsidRDefault="00E47D86" w:rsidP="00882B87">
      <w:pPr>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Примерные (типовые) задания для практических занятий</w:t>
      </w:r>
    </w:p>
    <w:p w:rsidR="00E47D86" w:rsidRDefault="00E47D86"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B4301F" w:rsidRDefault="00B4301F" w:rsidP="00B4301F">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B4301F">
        <w:rPr>
          <w:rFonts w:ascii="Times New Roman" w:eastAsia="Times New Roman" w:hAnsi="Times New Roman" w:cs="Times New Roman"/>
          <w:b/>
          <w:bCs/>
          <w:i/>
          <w:color w:val="000000"/>
          <w:sz w:val="24"/>
          <w:szCs w:val="24"/>
        </w:rPr>
        <w:t>Практическое занятие № 1. «Развитые страны в мировой экономике»</w:t>
      </w:r>
    </w:p>
    <w:p w:rsidR="00B4301F" w:rsidRDefault="00B4301F" w:rsidP="00B4301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p>
    <w:p w:rsidR="00B4301F" w:rsidRPr="00B4301F" w:rsidRDefault="00B4301F" w:rsidP="00B4301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4301F">
        <w:rPr>
          <w:rFonts w:ascii="Times New Roman" w:eastAsia="Times New Roman" w:hAnsi="Times New Roman" w:cs="Times New Roman"/>
          <w:bCs/>
          <w:color w:val="000000"/>
          <w:sz w:val="24"/>
          <w:szCs w:val="24"/>
        </w:rPr>
        <w:t>1. США, Великобритания, Франция, Германия, Италия, Япония – это</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страны, традиционно занимающие первые ме</w:t>
      </w:r>
      <w:r>
        <w:rPr>
          <w:rFonts w:ascii="Times New Roman" w:eastAsia="Times New Roman" w:hAnsi="Times New Roman" w:cs="Times New Roman"/>
          <w:bCs/>
          <w:color w:val="000000"/>
          <w:sz w:val="24"/>
          <w:szCs w:val="24"/>
        </w:rPr>
        <w:t>ста в мире по абсолютным показа</w:t>
      </w:r>
      <w:r w:rsidRPr="00B4301F">
        <w:rPr>
          <w:rFonts w:ascii="Times New Roman" w:eastAsia="Times New Roman" w:hAnsi="Times New Roman" w:cs="Times New Roman"/>
          <w:bCs/>
          <w:color w:val="000000"/>
          <w:sz w:val="24"/>
          <w:szCs w:val="24"/>
        </w:rPr>
        <w:t>телям экономического развития. Экономическая структура стран в мировой</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экономике отличается универсальностью и империалистическими традициями.</w:t>
      </w:r>
    </w:p>
    <w:p w:rsidR="00B4301F" w:rsidRPr="00B4301F" w:rsidRDefault="00B4301F" w:rsidP="00B4301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4301F">
        <w:rPr>
          <w:rFonts w:ascii="Times New Roman" w:eastAsia="Times New Roman" w:hAnsi="Times New Roman" w:cs="Times New Roman"/>
          <w:bCs/>
          <w:color w:val="000000"/>
          <w:sz w:val="24"/>
          <w:szCs w:val="24"/>
        </w:rPr>
        <w:t>1.1</w:t>
      </w:r>
      <w:r>
        <w:rPr>
          <w:rFonts w:ascii="Times New Roman" w:eastAsia="Times New Roman" w:hAnsi="Times New Roman" w:cs="Times New Roman"/>
          <w:bCs/>
          <w:color w:val="000000"/>
          <w:sz w:val="24"/>
          <w:szCs w:val="24"/>
        </w:rPr>
        <w:t>.</w:t>
      </w:r>
      <w:r w:rsidRPr="00B4301F">
        <w:rPr>
          <w:rFonts w:ascii="Times New Roman" w:eastAsia="Times New Roman" w:hAnsi="Times New Roman" w:cs="Times New Roman"/>
          <w:bCs/>
          <w:color w:val="000000"/>
          <w:sz w:val="24"/>
          <w:szCs w:val="24"/>
        </w:rPr>
        <w:t xml:space="preserve"> </w:t>
      </w:r>
      <w:proofErr w:type="gramStart"/>
      <w:r w:rsidRPr="00B4301F">
        <w:rPr>
          <w:rFonts w:ascii="Times New Roman" w:eastAsia="Times New Roman" w:hAnsi="Times New Roman" w:cs="Times New Roman"/>
          <w:bCs/>
          <w:color w:val="000000"/>
          <w:sz w:val="24"/>
          <w:szCs w:val="24"/>
        </w:rPr>
        <w:t>К</w:t>
      </w:r>
      <w:proofErr w:type="gramEnd"/>
      <w:r w:rsidRPr="00B4301F">
        <w:rPr>
          <w:rFonts w:ascii="Times New Roman" w:eastAsia="Times New Roman" w:hAnsi="Times New Roman" w:cs="Times New Roman"/>
          <w:bCs/>
          <w:color w:val="000000"/>
          <w:sz w:val="24"/>
          <w:szCs w:val="24"/>
        </w:rPr>
        <w:t>ак Вы понимаете термин «универсальность экономики»? Выделите среди развитых стран общие и специфические признаки. Обоснуйте</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свой ответ.</w:t>
      </w:r>
    </w:p>
    <w:p w:rsidR="00B4301F" w:rsidRPr="00B4301F" w:rsidRDefault="00B4301F" w:rsidP="00B4301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4301F">
        <w:rPr>
          <w:rFonts w:ascii="Times New Roman" w:eastAsia="Times New Roman" w:hAnsi="Times New Roman" w:cs="Times New Roman"/>
          <w:bCs/>
          <w:color w:val="000000"/>
          <w:sz w:val="24"/>
          <w:szCs w:val="24"/>
        </w:rPr>
        <w:t>1.2</w:t>
      </w:r>
      <w:r>
        <w:rPr>
          <w:rFonts w:ascii="Times New Roman" w:eastAsia="Times New Roman" w:hAnsi="Times New Roman" w:cs="Times New Roman"/>
          <w:bCs/>
          <w:color w:val="000000"/>
          <w:sz w:val="24"/>
          <w:szCs w:val="24"/>
        </w:rPr>
        <w:t>.</w:t>
      </w:r>
      <w:r w:rsidRPr="00B4301F">
        <w:rPr>
          <w:rFonts w:ascii="Times New Roman" w:eastAsia="Times New Roman" w:hAnsi="Times New Roman" w:cs="Times New Roman"/>
          <w:bCs/>
          <w:color w:val="000000"/>
          <w:sz w:val="24"/>
          <w:szCs w:val="24"/>
        </w:rPr>
        <w:t xml:space="preserve"> </w:t>
      </w:r>
      <w:proofErr w:type="gramStart"/>
      <w:r w:rsidRPr="00B4301F">
        <w:rPr>
          <w:rFonts w:ascii="Times New Roman" w:eastAsia="Times New Roman" w:hAnsi="Times New Roman" w:cs="Times New Roman"/>
          <w:bCs/>
          <w:color w:val="000000"/>
          <w:sz w:val="24"/>
          <w:szCs w:val="24"/>
        </w:rPr>
        <w:t>К</w:t>
      </w:r>
      <w:proofErr w:type="gramEnd"/>
      <w:r w:rsidRPr="00B4301F">
        <w:rPr>
          <w:rFonts w:ascii="Times New Roman" w:eastAsia="Times New Roman" w:hAnsi="Times New Roman" w:cs="Times New Roman"/>
          <w:bCs/>
          <w:color w:val="000000"/>
          <w:sz w:val="24"/>
          <w:szCs w:val="24"/>
        </w:rPr>
        <w:t>ак Вы объясните тот факт, что в последнее время Россию и</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Китай относят к странам с универсальной экономической структурой и</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империалистическими традициями? Можно ли в таком случае отнести</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 xml:space="preserve">Россию и Китай к развитым странам </w:t>
      </w:r>
      <w:r>
        <w:rPr>
          <w:rFonts w:ascii="Times New Roman" w:eastAsia="Times New Roman" w:hAnsi="Times New Roman" w:cs="Times New Roman"/>
          <w:bCs/>
          <w:color w:val="000000"/>
          <w:sz w:val="24"/>
          <w:szCs w:val="24"/>
        </w:rPr>
        <w:t>мировой экономики? Аргументируй</w:t>
      </w:r>
      <w:r w:rsidRPr="00B4301F">
        <w:rPr>
          <w:rFonts w:ascii="Times New Roman" w:eastAsia="Times New Roman" w:hAnsi="Times New Roman" w:cs="Times New Roman"/>
          <w:bCs/>
          <w:color w:val="000000"/>
          <w:sz w:val="24"/>
          <w:szCs w:val="24"/>
        </w:rPr>
        <w:t>те свой ответ.</w:t>
      </w:r>
    </w:p>
    <w:p w:rsidR="00B4301F" w:rsidRPr="00B4301F" w:rsidRDefault="00B4301F" w:rsidP="00B4301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4301F">
        <w:rPr>
          <w:rFonts w:ascii="Times New Roman" w:eastAsia="Times New Roman" w:hAnsi="Times New Roman" w:cs="Times New Roman"/>
          <w:bCs/>
          <w:color w:val="000000"/>
          <w:sz w:val="24"/>
          <w:szCs w:val="24"/>
        </w:rPr>
        <w:t>2. В группу малых «привилегированных» стран входят сравнительно небольшие, но высокоразвитые государства, из которых наиболее типичны Австрия, Швейцария, Бельгия, Нидерланды, Дания, Норвегия, Швеция. Близки к</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ним некоторые другие европейские страны (например, Финляндия, Ирландия,</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Исландия), ряд бывших социалистических стран (прежде всего, Чехия, Польша,</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Словения) и страны Прибалтики, карликовые государства (Люксембург и др.), а</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из неевропейских стран – Израиль; отличие заключается в не столь высоком</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уровне экономического развития, как у типичных.</w:t>
      </w:r>
    </w:p>
    <w:p w:rsidR="00B4301F" w:rsidRPr="00B4301F" w:rsidRDefault="00B4301F" w:rsidP="00B4301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4301F">
        <w:rPr>
          <w:rFonts w:ascii="Times New Roman" w:eastAsia="Times New Roman" w:hAnsi="Times New Roman" w:cs="Times New Roman"/>
          <w:bCs/>
          <w:color w:val="000000"/>
          <w:sz w:val="24"/>
          <w:szCs w:val="24"/>
        </w:rPr>
        <w:t>2.1</w:t>
      </w:r>
      <w:r>
        <w:rPr>
          <w:rFonts w:ascii="Times New Roman" w:eastAsia="Times New Roman" w:hAnsi="Times New Roman" w:cs="Times New Roman"/>
          <w:bCs/>
          <w:color w:val="000000"/>
          <w:sz w:val="24"/>
          <w:szCs w:val="24"/>
        </w:rPr>
        <w:t>.</w:t>
      </w:r>
      <w:r w:rsidRPr="00B4301F">
        <w:rPr>
          <w:rFonts w:ascii="Times New Roman" w:eastAsia="Times New Roman" w:hAnsi="Times New Roman" w:cs="Times New Roman"/>
          <w:bCs/>
          <w:color w:val="000000"/>
          <w:sz w:val="24"/>
          <w:szCs w:val="24"/>
        </w:rPr>
        <w:t xml:space="preserve"> </w:t>
      </w:r>
      <w:proofErr w:type="gramStart"/>
      <w:r w:rsidRPr="00B4301F">
        <w:rPr>
          <w:rFonts w:ascii="Times New Roman" w:eastAsia="Times New Roman" w:hAnsi="Times New Roman" w:cs="Times New Roman"/>
          <w:bCs/>
          <w:color w:val="000000"/>
          <w:sz w:val="24"/>
          <w:szCs w:val="24"/>
        </w:rPr>
        <w:t>О</w:t>
      </w:r>
      <w:proofErr w:type="gramEnd"/>
      <w:r w:rsidRPr="00B4301F">
        <w:rPr>
          <w:rFonts w:ascii="Times New Roman" w:eastAsia="Times New Roman" w:hAnsi="Times New Roman" w:cs="Times New Roman"/>
          <w:bCs/>
          <w:color w:val="000000"/>
          <w:sz w:val="24"/>
          <w:szCs w:val="24"/>
        </w:rPr>
        <w:t>цените экономический потенциал стран, относящихся к данной категории. В чем преимущество этих стран по сравнению с развитыми</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странами? Ответ аргументируйте.</w:t>
      </w:r>
    </w:p>
    <w:p w:rsidR="00B4301F" w:rsidRPr="00B4301F" w:rsidRDefault="00B4301F" w:rsidP="00B4301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B4301F">
        <w:rPr>
          <w:rFonts w:ascii="Times New Roman" w:eastAsia="Times New Roman" w:hAnsi="Times New Roman" w:cs="Times New Roman"/>
          <w:bCs/>
          <w:color w:val="000000"/>
          <w:sz w:val="24"/>
          <w:szCs w:val="24"/>
        </w:rPr>
        <w:lastRenderedPageBreak/>
        <w:t>2.2</w:t>
      </w:r>
      <w:r>
        <w:rPr>
          <w:rFonts w:ascii="Times New Roman" w:eastAsia="Times New Roman" w:hAnsi="Times New Roman" w:cs="Times New Roman"/>
          <w:bCs/>
          <w:color w:val="000000"/>
          <w:sz w:val="24"/>
          <w:szCs w:val="24"/>
        </w:rPr>
        <w:t>.</w:t>
      </w:r>
      <w:r w:rsidRPr="00B4301F">
        <w:rPr>
          <w:rFonts w:ascii="Times New Roman" w:eastAsia="Times New Roman" w:hAnsi="Times New Roman" w:cs="Times New Roman"/>
          <w:bCs/>
          <w:color w:val="000000"/>
          <w:sz w:val="24"/>
          <w:szCs w:val="24"/>
        </w:rPr>
        <w:t xml:space="preserve"> </w:t>
      </w:r>
      <w:proofErr w:type="gramStart"/>
      <w:r w:rsidRPr="00B4301F">
        <w:rPr>
          <w:rFonts w:ascii="Times New Roman" w:eastAsia="Times New Roman" w:hAnsi="Times New Roman" w:cs="Times New Roman"/>
          <w:bCs/>
          <w:color w:val="000000"/>
          <w:sz w:val="24"/>
          <w:szCs w:val="24"/>
        </w:rPr>
        <w:t>Н</w:t>
      </w:r>
      <w:proofErr w:type="gramEnd"/>
      <w:r w:rsidRPr="00B4301F">
        <w:rPr>
          <w:rFonts w:ascii="Times New Roman" w:eastAsia="Times New Roman" w:hAnsi="Times New Roman" w:cs="Times New Roman"/>
          <w:bCs/>
          <w:color w:val="000000"/>
          <w:sz w:val="24"/>
          <w:szCs w:val="24"/>
        </w:rPr>
        <w:t>а какой отрасли или нескольких отраслях базируется экономика</w:t>
      </w:r>
      <w:r>
        <w:rPr>
          <w:rFonts w:ascii="Times New Roman" w:eastAsia="Times New Roman" w:hAnsi="Times New Roman" w:cs="Times New Roman"/>
          <w:bCs/>
          <w:color w:val="000000"/>
          <w:sz w:val="24"/>
          <w:szCs w:val="24"/>
        </w:rPr>
        <w:t xml:space="preserve"> </w:t>
      </w:r>
      <w:r w:rsidRPr="00B4301F">
        <w:rPr>
          <w:rFonts w:ascii="Times New Roman" w:eastAsia="Times New Roman" w:hAnsi="Times New Roman" w:cs="Times New Roman"/>
          <w:bCs/>
          <w:color w:val="000000"/>
          <w:sz w:val="24"/>
          <w:szCs w:val="24"/>
        </w:rPr>
        <w:t>малых «привилегированных» стран? В чем, по Вашему мнению, заключается их «привилегированность»? Обоснуйте свой ответ.</w:t>
      </w:r>
    </w:p>
    <w:p w:rsidR="00B4301F" w:rsidRDefault="00B4301F" w:rsidP="00B4301F">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p>
    <w:p w:rsidR="00B4301F" w:rsidRPr="00B4301F" w:rsidRDefault="00B4301F" w:rsidP="00B4301F">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B4301F">
        <w:rPr>
          <w:rFonts w:ascii="Times New Roman" w:eastAsia="Times New Roman" w:hAnsi="Times New Roman" w:cs="Times New Roman"/>
          <w:b/>
          <w:bCs/>
          <w:i/>
          <w:color w:val="000000"/>
          <w:sz w:val="24"/>
          <w:szCs w:val="24"/>
        </w:rPr>
        <w:t>Практическое занятие № 2. «Проблемы интеграции России в мировую систему внешнеэкономических связей»</w:t>
      </w: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4"/>
          <w:szCs w:val="24"/>
        </w:rPr>
      </w:pP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изучить основные проблемы интеграции Российской Федерации и стран ЕАЭС в мировую экономическую систему </w:t>
      </w: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Актуальность темы: Международная экономическая интеграция – крайне сложное и многостороннее явление. Интеграция как международный процесс начала свое развитие со второй половины XX века, чему сопутствовали такие обстоятельства, как эволюция факторов производства, научно-технический прогресс, развитие информационных технологий и глобализация мировой экономики.</w:t>
      </w: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сегодня достаточно сложно представить успешное экономическое развитие страны, обособленной от сотрудничества и торговли с другими странами. Международная экономическая интеграция стала рычагом устойчивого роста благосостояния народов. Поэтому, на наш взгляд, исследование проблем экономической интеграции России в мировое хозяйство является актуальным вопросом.</w:t>
      </w: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Экономическая интеграция представляет собой комплекс форм сотрудничества стран в различных сферах деятельности, который характеризуется глубоким проникновением экономики одной страны в экономику страны-партнера и ведет к их долгосрочной технической, технологической и экономической взаимозависимости Экономические выгоды от межгосударственного сотрудничества - это сокращение </w:t>
      </w:r>
      <w:proofErr w:type="spellStart"/>
      <w:r>
        <w:rPr>
          <w:rFonts w:ascii="Times New Roman" w:hAnsi="Times New Roman" w:cs="Times New Roman"/>
          <w:sz w:val="24"/>
          <w:szCs w:val="24"/>
        </w:rPr>
        <w:t>трансакционных</w:t>
      </w:r>
      <w:proofErr w:type="spellEnd"/>
      <w:r>
        <w:rPr>
          <w:rFonts w:ascii="Times New Roman" w:hAnsi="Times New Roman" w:cs="Times New Roman"/>
          <w:sz w:val="24"/>
          <w:szCs w:val="24"/>
        </w:rPr>
        <w:t xml:space="preserve"> издержек ведения бизнеса, расширение рынков сбыта, доступ к новым источникам финансирования, стимулирование здоровой конкуренции, установление взаимовыгодных кооперационных связей, использование эффектов</w:t>
      </w:r>
      <w:proofErr w:type="gramEnd"/>
      <w:r>
        <w:rPr>
          <w:rFonts w:ascii="Times New Roman" w:hAnsi="Times New Roman" w:cs="Times New Roman"/>
          <w:sz w:val="24"/>
          <w:szCs w:val="24"/>
        </w:rPr>
        <w:t xml:space="preserve"> сравнительных конкурентных преимуществ. В то же время межгосударственное экономическое сотрудничество порождает и новые проблемы, связанные прежде всего с институциональными барьерами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азличием в законодательстве стран-участниц, дифференциацией налоговых ставок, разными условиями хозяйственной деятельности (ставки рефинансирования, уровень инфляции, регулирование валютного курса). Еще одна проблема, возникающая в связи с введением режимов свободной торговли, - разница в стартовых условиях взаимодействия, которая зачастую приводит к закрытию национальных производств, неравному распределению коллективной эффективности и консервации технологической зависимости менее развитых стран от своих более сильных партнеров.</w:t>
      </w: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Теоретическая часть: (краткое содержание темы практического занятия): </w:t>
      </w:r>
      <w:proofErr w:type="gramStart"/>
      <w:r>
        <w:rPr>
          <w:rFonts w:ascii="Times New Roman" w:hAnsi="Times New Roman" w:cs="Times New Roman"/>
          <w:sz w:val="24"/>
          <w:szCs w:val="24"/>
        </w:rPr>
        <w:t>Произошедший в 1991 г. распад СССР и переход стран-участниц от социалистической экономики к рыночной привели к затяжным кризисным тенденциям во всех сферах экономики, с том числе и внешнеэкономической.</w:t>
      </w:r>
      <w:proofErr w:type="gramEnd"/>
      <w:r>
        <w:rPr>
          <w:rFonts w:ascii="Times New Roman" w:hAnsi="Times New Roman" w:cs="Times New Roman"/>
          <w:sz w:val="24"/>
          <w:szCs w:val="24"/>
        </w:rPr>
        <w:t xml:space="preserve"> Россия унаследовала внешнеэкономические связи от бывшего СССР. Доля России в мировой экономике существенно </w:t>
      </w:r>
      <w:proofErr w:type="spellStart"/>
      <w:r>
        <w:rPr>
          <w:rFonts w:ascii="Times New Roman" w:hAnsi="Times New Roman" w:cs="Times New Roman"/>
          <w:sz w:val="24"/>
          <w:szCs w:val="24"/>
        </w:rPr>
        <w:t>сократилась</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роблема</w:t>
      </w:r>
      <w:proofErr w:type="spellEnd"/>
      <w:r>
        <w:rPr>
          <w:rFonts w:ascii="Times New Roman" w:hAnsi="Times New Roman" w:cs="Times New Roman"/>
          <w:sz w:val="24"/>
          <w:szCs w:val="24"/>
        </w:rPr>
        <w:t xml:space="preserve"> интеграции России и ее партнеров по ЕАЭС в мировую экономику имеет огромную актуальность. Россия и ЕАЭС в целом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бладает рядом специфических черт и преимуществ, позволяющих с успехом интегрироваться в мировое хозяйство. К ним относятся: огромные сырьевые богатства; квалифицированная и сравнительно дешевая рабочая сила; большие масштабы накопленных основных фондов; мощный научно-технический потенциал и др.</w:t>
      </w: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процесс интеграции в мировое хозяйство сдерживают слабости российской экономики, сводящие к нулю эффект от конкурентных преимуществ. К слабостям можно отнести; отсутствие полноценной системы финансовой, организационной, информационной поддержки экспортеров; нерациональная структура экспорта и импорта; спад производства, непродуманная конверсия ВПК, что ведет к потере традиционных рынков; ориентация НИОКР на военные исследования; изношенность и моральное устаревание основных фондов; нестабильность в экономике и политике. </w:t>
      </w:r>
      <w:proofErr w:type="gramStart"/>
      <w:r>
        <w:rPr>
          <w:rFonts w:ascii="Times New Roman" w:hAnsi="Times New Roman" w:cs="Times New Roman"/>
          <w:sz w:val="24"/>
          <w:szCs w:val="24"/>
        </w:rPr>
        <w:t xml:space="preserve">Для преодоления разрыва, отделяющего </w:t>
      </w:r>
      <w:r>
        <w:rPr>
          <w:rFonts w:ascii="Times New Roman" w:hAnsi="Times New Roman" w:cs="Times New Roman"/>
          <w:sz w:val="24"/>
          <w:szCs w:val="24"/>
        </w:rPr>
        <w:lastRenderedPageBreak/>
        <w:t xml:space="preserve">страны ЕАЭС от мировых лидеров и интеграции в систему мирохозяйственных связей необходимо; 1) установление и поддержание стабильного политического режима;2) развитие и совершенствование рыночного механизма хозяйствования; 3) всемерное привлечение и эффективное использование иностранных инвестиций путем создания благоприятного инвестиционного климата; 4) проведение активной внешнеторговой политики, сочетающей </w:t>
      </w:r>
      <w:proofErr w:type="spellStart"/>
      <w:r>
        <w:rPr>
          <w:rFonts w:ascii="Times New Roman" w:hAnsi="Times New Roman" w:cs="Times New Roman"/>
          <w:sz w:val="24"/>
          <w:szCs w:val="24"/>
        </w:rPr>
        <w:t>экспортоориентированность</w:t>
      </w:r>
      <w:proofErr w:type="spellEnd"/>
      <w:r>
        <w:rPr>
          <w:rFonts w:ascii="Times New Roman" w:hAnsi="Times New Roman" w:cs="Times New Roman"/>
          <w:sz w:val="24"/>
          <w:szCs w:val="24"/>
        </w:rPr>
        <w:t xml:space="preserve"> производства с </w:t>
      </w:r>
      <w:proofErr w:type="spellStart"/>
      <w:r>
        <w:rPr>
          <w:rFonts w:ascii="Times New Roman" w:hAnsi="Times New Roman" w:cs="Times New Roman"/>
          <w:sz w:val="24"/>
          <w:szCs w:val="24"/>
        </w:rPr>
        <w:t>импортозамещением</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5) стимулирование экономического развития по пути НТП: 6) вступление в международные организации, присоединение к международным конвенциям и другим источникам международного права.</w:t>
      </w:r>
    </w:p>
    <w:p w:rsidR="00B4301F" w:rsidRDefault="00B4301F" w:rsidP="00B4301F">
      <w:pPr>
        <w:autoSpaceDE w:val="0"/>
        <w:autoSpaceDN w:val="0"/>
        <w:adjustRightInd w:val="0"/>
        <w:spacing w:after="0" w:line="240" w:lineRule="auto"/>
        <w:ind w:firstLine="709"/>
        <w:jc w:val="both"/>
        <w:rPr>
          <w:rFonts w:ascii="Times New Roman" w:hAnsi="Times New Roman" w:cs="Times New Roman"/>
          <w:sz w:val="20"/>
          <w:szCs w:val="20"/>
        </w:rPr>
      </w:pPr>
      <w:r w:rsidRPr="003D2C28">
        <w:rPr>
          <w:rFonts w:ascii="Times New Roman" w:hAnsi="Times New Roman" w:cs="Times New Roman"/>
          <w:b/>
          <w:sz w:val="24"/>
          <w:szCs w:val="24"/>
        </w:rPr>
        <w:t>Задания и вопросы для обсуждения:</w:t>
      </w:r>
      <w:r>
        <w:rPr>
          <w:rFonts w:ascii="Times New Roman" w:hAnsi="Times New Roman" w:cs="Times New Roman"/>
          <w:sz w:val="24"/>
          <w:szCs w:val="24"/>
        </w:rPr>
        <w:t xml:space="preserve"> Переход стран ЕАЭС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социалистической к рыночной экономике. Национальные проекты в развитии экономики страны. Роль ЕАЭС на евразийском пространстве. Проблемы интеграции ЕАЭС в мировую экономику. Глобализация и экономическая безопасность стран ЕАЭС. Оценка вступления стран ЕАЭС в ВТО с позиции экономической безопасности и развития интеграции в мировую экономику.</w:t>
      </w:r>
    </w:p>
    <w:p w:rsid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DA49BF" w:rsidRDefault="00B4301F" w:rsidP="00DA49BF">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DA49BF">
        <w:rPr>
          <w:rFonts w:ascii="Times New Roman" w:eastAsia="Times New Roman" w:hAnsi="Times New Roman" w:cs="Times New Roman"/>
          <w:b/>
          <w:bCs/>
          <w:i/>
          <w:color w:val="000000"/>
          <w:sz w:val="24"/>
          <w:szCs w:val="24"/>
        </w:rPr>
        <w:t>Практическое занятие № 3. «Расчет экономической эффективности экспорта продукции, товаров и услуг»</w:t>
      </w:r>
    </w:p>
    <w:p w:rsid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DA49BF">
        <w:rPr>
          <w:rFonts w:ascii="Times New Roman" w:eastAsia="Times New Roman" w:hAnsi="Times New Roman" w:cs="Times New Roman"/>
          <w:b/>
          <w:bCs/>
          <w:color w:val="000000"/>
          <w:sz w:val="24"/>
          <w:szCs w:val="24"/>
        </w:rPr>
        <w:t>Задача  1.</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У предприятия есть возможность реализовать 1000  единиц продукции на внутреннем и внешнем рынках. Определить, в каком случае выгоднее реализовать продукцию на внутреннем рынке, а в каком – на внешнем рынке. </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Данные для расчета представлены в таблице 1. </w:t>
      </w:r>
    </w:p>
    <w:p w:rsidR="00DA49BF" w:rsidRPr="00DA49BF" w:rsidRDefault="00DA49BF" w:rsidP="00DA49BF">
      <w:pPr>
        <w:autoSpaceDE w:val="0"/>
        <w:autoSpaceDN w:val="0"/>
        <w:adjustRightInd w:val="0"/>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Таблица 1 - </w:t>
      </w:r>
      <w:r w:rsidRPr="00DA49BF">
        <w:rPr>
          <w:rFonts w:ascii="Times New Roman" w:eastAsia="Times New Roman" w:hAnsi="Times New Roman" w:cs="Times New Roman"/>
          <w:bCs/>
          <w:color w:val="000000"/>
          <w:sz w:val="24"/>
          <w:szCs w:val="24"/>
        </w:rPr>
        <w:t>Данные для расчета эффективности экспорта</w:t>
      </w:r>
    </w:p>
    <w:tbl>
      <w:tblPr>
        <w:tblStyle w:val="ab"/>
        <w:tblW w:w="0" w:type="auto"/>
        <w:tblLook w:val="04A0" w:firstRow="1" w:lastRow="0" w:firstColumn="1" w:lastColumn="0" w:noHBand="0" w:noVBand="1"/>
      </w:tblPr>
      <w:tblGrid>
        <w:gridCol w:w="4219"/>
        <w:gridCol w:w="1276"/>
        <w:gridCol w:w="1417"/>
        <w:gridCol w:w="1418"/>
        <w:gridCol w:w="1241"/>
      </w:tblGrid>
      <w:tr w:rsidR="00DA49BF" w:rsidRPr="00DA49BF" w:rsidTr="00DA49BF">
        <w:trPr>
          <w:trHeight w:val="340"/>
        </w:trPr>
        <w:tc>
          <w:tcPr>
            <w:tcW w:w="4219"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Показатели</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 вариант</w:t>
            </w:r>
          </w:p>
        </w:tc>
        <w:tc>
          <w:tcPr>
            <w:tcW w:w="1417"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 вариант</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 вариант</w:t>
            </w:r>
          </w:p>
        </w:tc>
        <w:tc>
          <w:tcPr>
            <w:tcW w:w="124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4 вариант</w:t>
            </w:r>
          </w:p>
        </w:tc>
      </w:tr>
      <w:tr w:rsidR="00DA49BF" w:rsidRPr="00DA49BF" w:rsidTr="00DA49BF">
        <w:trPr>
          <w:trHeight w:val="340"/>
        </w:trPr>
        <w:tc>
          <w:tcPr>
            <w:tcW w:w="4219"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Объем продаж, единиц</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1000</w:t>
            </w:r>
          </w:p>
        </w:tc>
        <w:tc>
          <w:tcPr>
            <w:tcW w:w="1417"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1000</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2000</w:t>
            </w:r>
          </w:p>
        </w:tc>
        <w:tc>
          <w:tcPr>
            <w:tcW w:w="124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5000</w:t>
            </w:r>
          </w:p>
        </w:tc>
      </w:tr>
      <w:tr w:rsidR="00DA49BF" w:rsidRPr="00DA49BF" w:rsidTr="00DA49BF">
        <w:tc>
          <w:tcPr>
            <w:tcW w:w="4219"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Производственная себестоимость единицы изделия, руб. </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4000</w:t>
            </w:r>
          </w:p>
        </w:tc>
        <w:tc>
          <w:tcPr>
            <w:tcW w:w="1417"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4000</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3500</w:t>
            </w:r>
          </w:p>
        </w:tc>
        <w:tc>
          <w:tcPr>
            <w:tcW w:w="124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3000</w:t>
            </w:r>
          </w:p>
        </w:tc>
      </w:tr>
      <w:tr w:rsidR="00DA49BF" w:rsidRPr="00DA49BF" w:rsidTr="00DA49BF">
        <w:tc>
          <w:tcPr>
            <w:tcW w:w="4219"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Цена единицы изделия, руб.  </w:t>
            </w:r>
          </w:p>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 на внутреннем рынке </w:t>
            </w:r>
          </w:p>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на внешнем рынке</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5000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1000</w:t>
            </w:r>
          </w:p>
        </w:tc>
        <w:tc>
          <w:tcPr>
            <w:tcW w:w="1417"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5000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1000</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10000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5500</w:t>
            </w:r>
          </w:p>
        </w:tc>
        <w:tc>
          <w:tcPr>
            <w:tcW w:w="124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10000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5500</w:t>
            </w:r>
          </w:p>
        </w:tc>
      </w:tr>
      <w:tr w:rsidR="00DA49BF" w:rsidRPr="00DA49BF" w:rsidTr="00DA49BF">
        <w:tc>
          <w:tcPr>
            <w:tcW w:w="4219"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Коммерческие затраты, связанные с реализацией </w:t>
            </w:r>
          </w:p>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 на внутреннем рынке, руб./ед.  </w:t>
            </w:r>
          </w:p>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 на внешнем рынке, у.е./ед. </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350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200</w:t>
            </w:r>
          </w:p>
        </w:tc>
        <w:tc>
          <w:tcPr>
            <w:tcW w:w="1417"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350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200</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750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500</w:t>
            </w:r>
          </w:p>
        </w:tc>
        <w:tc>
          <w:tcPr>
            <w:tcW w:w="124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750</w:t>
            </w:r>
          </w:p>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500</w:t>
            </w:r>
          </w:p>
        </w:tc>
      </w:tr>
      <w:tr w:rsidR="00DA49BF" w:rsidRPr="00DA49BF" w:rsidTr="00DA49BF">
        <w:trPr>
          <w:trHeight w:val="340"/>
        </w:trPr>
        <w:tc>
          <w:tcPr>
            <w:tcW w:w="4219"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Курс валюты, руб./у.е.</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w:t>
            </w:r>
          </w:p>
        </w:tc>
        <w:tc>
          <w:tcPr>
            <w:tcW w:w="1417"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20</w:t>
            </w:r>
          </w:p>
        </w:tc>
        <w:tc>
          <w:tcPr>
            <w:tcW w:w="124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30</w:t>
            </w:r>
          </w:p>
        </w:tc>
      </w:tr>
    </w:tbl>
    <w:p w:rsidR="00DA49BF" w:rsidRPr="00DA49BF" w:rsidRDefault="00DA49BF" w:rsidP="00DA49BF">
      <w:pPr>
        <w:autoSpaceDE w:val="0"/>
        <w:autoSpaceDN w:val="0"/>
        <w:adjustRightInd w:val="0"/>
        <w:spacing w:after="0" w:line="240" w:lineRule="auto"/>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DA49BF">
        <w:rPr>
          <w:rFonts w:ascii="Times New Roman" w:eastAsia="Times New Roman" w:hAnsi="Times New Roman" w:cs="Times New Roman"/>
          <w:b/>
          <w:bCs/>
          <w:color w:val="000000"/>
          <w:sz w:val="24"/>
          <w:szCs w:val="24"/>
        </w:rPr>
        <w:t>Задача  2.</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Предприятие в результате осуществления сделки по экспорту товара</w:t>
      </w:r>
      <w:proofErr w:type="gramStart"/>
      <w:r w:rsidRPr="00DA49BF">
        <w:rPr>
          <w:rFonts w:ascii="Times New Roman" w:eastAsia="Times New Roman" w:hAnsi="Times New Roman" w:cs="Times New Roman"/>
          <w:bCs/>
          <w:color w:val="000000"/>
          <w:sz w:val="24"/>
          <w:szCs w:val="24"/>
        </w:rPr>
        <w:t xml:space="preserve"> А</w:t>
      </w:r>
      <w:proofErr w:type="gramEnd"/>
      <w:r w:rsidRPr="00DA49BF">
        <w:rPr>
          <w:rFonts w:ascii="Times New Roman" w:eastAsia="Times New Roman" w:hAnsi="Times New Roman" w:cs="Times New Roman"/>
          <w:bCs/>
          <w:color w:val="000000"/>
          <w:sz w:val="24"/>
          <w:szCs w:val="24"/>
        </w:rPr>
        <w:t xml:space="preserve"> получило выручку в размере 950 тыс. долларов. Затраты на производство и реализацию товара составили  18890 тыс. руб. Обязательной продаже государству подлежит 50 % валютной выручки. Определить целесообразность такой сделки. </w:t>
      </w:r>
    </w:p>
    <w:p w:rsid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DA49BF">
        <w:rPr>
          <w:rFonts w:ascii="Times New Roman" w:eastAsia="Times New Roman" w:hAnsi="Times New Roman" w:cs="Times New Roman"/>
          <w:b/>
          <w:bCs/>
          <w:color w:val="000000"/>
          <w:sz w:val="24"/>
          <w:szCs w:val="24"/>
        </w:rPr>
        <w:t>Задача 3.</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Предприятие поставляет продукцию на экспорт. Затраты на производство и реализацию экспортируемой продукции составляют 4  млн. руб. Стоимость контракта  -  1  млн. руб. Продавец по условиям контракта предоставляет возможность покупателю произвести оплату за товар четырьмя равными частями с условием, что оплата будет производиться в каждом периоде.  Процент за кредит составляет 1 %  суммы задолженности за каждый период отсрочки платежа. Определить коэффициент кредитного влияния. Данные для расчета представлены в таблице  2. </w:t>
      </w:r>
    </w:p>
    <w:p w:rsidR="00DA49BF" w:rsidRDefault="00DA49BF" w:rsidP="00DA49BF">
      <w:pPr>
        <w:autoSpaceDE w:val="0"/>
        <w:autoSpaceDN w:val="0"/>
        <w:adjustRightInd w:val="0"/>
        <w:spacing w:after="0" w:line="240" w:lineRule="auto"/>
        <w:rPr>
          <w:rFonts w:ascii="Times New Roman" w:eastAsia="Times New Roman" w:hAnsi="Times New Roman" w:cs="Times New Roman"/>
          <w:bCs/>
          <w:color w:val="000000"/>
          <w:sz w:val="24"/>
          <w:szCs w:val="24"/>
        </w:rPr>
      </w:pPr>
    </w:p>
    <w:p w:rsidR="00DA49BF" w:rsidRDefault="00DA49BF" w:rsidP="00DA49BF">
      <w:pPr>
        <w:autoSpaceDE w:val="0"/>
        <w:autoSpaceDN w:val="0"/>
        <w:adjustRightInd w:val="0"/>
        <w:spacing w:after="0" w:line="240" w:lineRule="auto"/>
        <w:rPr>
          <w:rFonts w:ascii="Times New Roman" w:eastAsia="Times New Roman" w:hAnsi="Times New Roman" w:cs="Times New Roman"/>
          <w:bCs/>
          <w:color w:val="000000"/>
          <w:sz w:val="24"/>
          <w:szCs w:val="24"/>
        </w:rPr>
      </w:pPr>
    </w:p>
    <w:p w:rsidR="00DA49BF" w:rsidRDefault="00DA49BF" w:rsidP="00DA49BF">
      <w:pPr>
        <w:autoSpaceDE w:val="0"/>
        <w:autoSpaceDN w:val="0"/>
        <w:adjustRightInd w:val="0"/>
        <w:spacing w:after="0" w:line="240" w:lineRule="auto"/>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spacing w:after="0" w:line="240" w:lineRule="auto"/>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lastRenderedPageBreak/>
        <w:t xml:space="preserve">Таблица  2 </w:t>
      </w:r>
      <w:r>
        <w:rPr>
          <w:rFonts w:ascii="Times New Roman" w:eastAsia="Times New Roman" w:hAnsi="Times New Roman" w:cs="Times New Roman"/>
          <w:bCs/>
          <w:color w:val="000000"/>
          <w:sz w:val="24"/>
          <w:szCs w:val="24"/>
        </w:rPr>
        <w:t xml:space="preserve">- </w:t>
      </w:r>
      <w:r w:rsidRPr="00DA49BF">
        <w:rPr>
          <w:rFonts w:ascii="Times New Roman" w:eastAsia="Times New Roman" w:hAnsi="Times New Roman" w:cs="Times New Roman"/>
          <w:bCs/>
          <w:color w:val="000000"/>
          <w:sz w:val="24"/>
          <w:szCs w:val="24"/>
        </w:rPr>
        <w:t>Данные для расчета коэффициента кредитного влияния</w:t>
      </w:r>
    </w:p>
    <w:tbl>
      <w:tblPr>
        <w:tblStyle w:val="ab"/>
        <w:tblW w:w="0" w:type="auto"/>
        <w:tblLook w:val="04A0" w:firstRow="1" w:lastRow="0" w:firstColumn="1" w:lastColumn="0" w:noHBand="0" w:noVBand="1"/>
      </w:tblPr>
      <w:tblGrid>
        <w:gridCol w:w="702"/>
        <w:gridCol w:w="2808"/>
        <w:gridCol w:w="1418"/>
        <w:gridCol w:w="1276"/>
        <w:gridCol w:w="1045"/>
        <w:gridCol w:w="1161"/>
        <w:gridCol w:w="1161"/>
      </w:tblGrid>
      <w:tr w:rsidR="00DA49BF" w:rsidRPr="00DA49BF" w:rsidTr="00DA49BF">
        <w:trPr>
          <w:trHeight w:val="227"/>
        </w:trPr>
        <w:tc>
          <w:tcPr>
            <w:tcW w:w="702" w:type="dxa"/>
            <w:vMerge w:val="restart"/>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DA49BF">
              <w:rPr>
                <w:rFonts w:ascii="Times New Roman" w:eastAsia="Times New Roman" w:hAnsi="Times New Roman" w:cs="Times New Roman"/>
                <w:bCs/>
                <w:color w:val="000000"/>
                <w:sz w:val="24"/>
                <w:szCs w:val="24"/>
              </w:rPr>
              <w:t xml:space="preserve"> </w:t>
            </w:r>
            <w:proofErr w:type="gramStart"/>
            <w:r w:rsidRPr="00DA49BF">
              <w:rPr>
                <w:rFonts w:ascii="Times New Roman" w:eastAsia="Times New Roman" w:hAnsi="Times New Roman" w:cs="Times New Roman"/>
                <w:bCs/>
                <w:color w:val="000000"/>
                <w:sz w:val="24"/>
                <w:szCs w:val="24"/>
              </w:rPr>
              <w:t>п</w:t>
            </w:r>
            <w:proofErr w:type="gramEnd"/>
            <w:r w:rsidRPr="00DA49BF">
              <w:rPr>
                <w:rFonts w:ascii="Times New Roman" w:eastAsia="Times New Roman" w:hAnsi="Times New Roman" w:cs="Times New Roman"/>
                <w:bCs/>
                <w:color w:val="000000"/>
                <w:sz w:val="24"/>
                <w:szCs w:val="24"/>
              </w:rPr>
              <w:t>/п</w:t>
            </w:r>
          </w:p>
        </w:tc>
        <w:tc>
          <w:tcPr>
            <w:tcW w:w="2808" w:type="dxa"/>
            <w:vMerge w:val="restart"/>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Показатели</w:t>
            </w:r>
          </w:p>
        </w:tc>
        <w:tc>
          <w:tcPr>
            <w:tcW w:w="1418" w:type="dxa"/>
            <w:vMerge w:val="restart"/>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Оплата наличными</w:t>
            </w:r>
          </w:p>
        </w:tc>
        <w:tc>
          <w:tcPr>
            <w:tcW w:w="4643" w:type="dxa"/>
            <w:gridSpan w:val="4"/>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Периоды оплаты за поставленный товар</w:t>
            </w:r>
          </w:p>
        </w:tc>
      </w:tr>
      <w:tr w:rsidR="00DA49BF" w:rsidRPr="00DA49BF" w:rsidTr="00DA49BF">
        <w:trPr>
          <w:trHeight w:val="227"/>
        </w:trPr>
        <w:tc>
          <w:tcPr>
            <w:tcW w:w="702" w:type="dxa"/>
            <w:vMerge/>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tc>
        <w:tc>
          <w:tcPr>
            <w:tcW w:w="2808" w:type="dxa"/>
            <w:vMerge/>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tc>
        <w:tc>
          <w:tcPr>
            <w:tcW w:w="1418" w:type="dxa"/>
            <w:vMerge/>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4</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Полные затраты  (включая реализацию), руб. </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4 000 000</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Стоимость контракта при оплате наличными, руб. </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1 000 000</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3</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Доля погашения, %</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4</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Сумма погашения кредита, у.е. </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250 000</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250 000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250 000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250 000</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Задолженность по оплате в течение периода, у.е. </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1 000 000</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750 000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500 000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250 000</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Процент за кредит, у.е. </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10 000</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15 000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15 000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10 000</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7</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 xml:space="preserve">Сумма поступлений на счет продавца, у.е. </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260 000</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265 000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265 000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260 000</w:t>
            </w:r>
          </w:p>
        </w:tc>
      </w:tr>
      <w:tr w:rsidR="00DA49BF" w:rsidRPr="00DA49BF" w:rsidTr="00DA49BF">
        <w:tc>
          <w:tcPr>
            <w:tcW w:w="702"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8</w:t>
            </w:r>
          </w:p>
        </w:tc>
        <w:tc>
          <w:tcPr>
            <w:tcW w:w="2808" w:type="dxa"/>
            <w:vAlign w:val="center"/>
          </w:tcPr>
          <w:p w:rsidR="00DA49BF" w:rsidRPr="00DA49BF" w:rsidRDefault="00DA49BF" w:rsidP="00DA49BF">
            <w:pPr>
              <w:autoSpaceDE w:val="0"/>
              <w:autoSpaceDN w:val="0"/>
              <w:adjustRightInd w:val="0"/>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Курс валюты, руб./ у.е.</w:t>
            </w:r>
          </w:p>
        </w:tc>
        <w:tc>
          <w:tcPr>
            <w:tcW w:w="1418"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6,00</w:t>
            </w:r>
          </w:p>
        </w:tc>
        <w:tc>
          <w:tcPr>
            <w:tcW w:w="1276"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6,00</w:t>
            </w:r>
          </w:p>
        </w:tc>
        <w:tc>
          <w:tcPr>
            <w:tcW w:w="1045"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6,00</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6,01</w:t>
            </w:r>
          </w:p>
        </w:tc>
        <w:tc>
          <w:tcPr>
            <w:tcW w:w="1161" w:type="dxa"/>
            <w:vAlign w:val="center"/>
          </w:tcPr>
          <w:p w:rsidR="00DA49BF" w:rsidRPr="00DA49BF" w:rsidRDefault="00DA49BF" w:rsidP="00DA49BF">
            <w:pPr>
              <w:autoSpaceDE w:val="0"/>
              <w:autoSpaceDN w:val="0"/>
              <w:adjustRightInd w:val="0"/>
              <w:jc w:val="center"/>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6,01</w:t>
            </w:r>
          </w:p>
        </w:tc>
      </w:tr>
    </w:tbl>
    <w:p w:rsidR="00DA49BF" w:rsidRDefault="00DA49B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DA49BF" w:rsidRDefault="00B4301F" w:rsidP="00DA49BF">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DA49BF">
        <w:rPr>
          <w:rFonts w:ascii="Times New Roman" w:eastAsia="Times New Roman" w:hAnsi="Times New Roman" w:cs="Times New Roman"/>
          <w:b/>
          <w:bCs/>
          <w:i/>
          <w:color w:val="000000"/>
          <w:sz w:val="24"/>
          <w:szCs w:val="24"/>
        </w:rPr>
        <w:t>Практическое занятие № 4. «Расчет экономической эффективности импорта продукции, товаров и услуг»</w:t>
      </w:r>
    </w:p>
    <w:p w:rsidR="00DA49BF" w:rsidRDefault="00DA49BF" w:rsidP="00DA49BF">
      <w:pPr>
        <w:spacing w:after="0" w:line="240" w:lineRule="auto"/>
        <w:rPr>
          <w:rFonts w:ascii="Times New Roman" w:hAnsi="Times New Roman" w:cs="Times New Roman"/>
          <w:sz w:val="24"/>
          <w:szCs w:val="24"/>
        </w:rPr>
      </w:pPr>
    </w:p>
    <w:p w:rsidR="00DA49BF" w:rsidRPr="00DA49BF" w:rsidRDefault="00DA49BF" w:rsidP="00DA49BF">
      <w:pPr>
        <w:spacing w:after="0" w:line="240" w:lineRule="auto"/>
        <w:ind w:firstLine="709"/>
        <w:rPr>
          <w:rFonts w:ascii="Times New Roman" w:hAnsi="Times New Roman" w:cs="Times New Roman"/>
          <w:b/>
          <w:sz w:val="24"/>
          <w:szCs w:val="24"/>
        </w:rPr>
      </w:pPr>
      <w:r w:rsidRPr="00DA49BF">
        <w:rPr>
          <w:rFonts w:ascii="Times New Roman" w:hAnsi="Times New Roman" w:cs="Times New Roman"/>
          <w:b/>
          <w:sz w:val="24"/>
          <w:szCs w:val="24"/>
        </w:rPr>
        <w:t xml:space="preserve">Задача </w:t>
      </w:r>
      <w:r w:rsidRPr="00DA49BF">
        <w:rPr>
          <w:rFonts w:ascii="Times New Roman" w:hAnsi="Times New Roman" w:cs="Times New Roman"/>
          <w:b/>
          <w:sz w:val="24"/>
          <w:szCs w:val="24"/>
        </w:rPr>
        <w:t>1</w:t>
      </w:r>
      <w:r w:rsidRPr="00DA49BF">
        <w:rPr>
          <w:rFonts w:ascii="Times New Roman" w:hAnsi="Times New Roman" w:cs="Times New Roman"/>
          <w:b/>
          <w:sz w:val="24"/>
          <w:szCs w:val="24"/>
        </w:rPr>
        <w:t xml:space="preserve">. </w:t>
      </w:r>
    </w:p>
    <w:p w:rsidR="00DA49BF" w:rsidRPr="003D2C28" w:rsidRDefault="00DA49BF" w:rsidP="00DA49BF">
      <w:pPr>
        <w:spacing w:after="0" w:line="240" w:lineRule="auto"/>
        <w:ind w:firstLine="709"/>
        <w:jc w:val="both"/>
        <w:rPr>
          <w:rFonts w:ascii="Times New Roman" w:hAnsi="Times New Roman" w:cs="Times New Roman"/>
          <w:sz w:val="24"/>
          <w:szCs w:val="24"/>
        </w:rPr>
      </w:pPr>
      <w:r w:rsidRPr="003D2C28">
        <w:rPr>
          <w:rFonts w:ascii="Times New Roman" w:hAnsi="Times New Roman" w:cs="Times New Roman"/>
          <w:sz w:val="24"/>
          <w:szCs w:val="24"/>
        </w:rPr>
        <w:t>Предприятию необходимо принять решение о закупке оборудования для нужд производства. Есть два варианта закупки оборудования: внутри страны и  за рубежом. Определить эффективность импорта импортируемого товара. Дан</w:t>
      </w:r>
      <w:r>
        <w:rPr>
          <w:rFonts w:ascii="Times New Roman" w:hAnsi="Times New Roman" w:cs="Times New Roman"/>
          <w:sz w:val="24"/>
          <w:szCs w:val="24"/>
        </w:rPr>
        <w:t>ные расчета приведены в таблице</w:t>
      </w:r>
      <w:r w:rsidRPr="003D2C28">
        <w:rPr>
          <w:rFonts w:ascii="Times New Roman" w:hAnsi="Times New Roman" w:cs="Times New Roman"/>
          <w:sz w:val="24"/>
          <w:szCs w:val="24"/>
        </w:rPr>
        <w:t>.</w:t>
      </w:r>
    </w:p>
    <w:p w:rsidR="00DA49BF" w:rsidRPr="003D2C28" w:rsidRDefault="00DA49BF" w:rsidP="00DA49BF">
      <w:pPr>
        <w:spacing w:after="0" w:line="240" w:lineRule="auto"/>
        <w:rPr>
          <w:rFonts w:ascii="Times New Roman" w:hAnsi="Times New Roman" w:cs="Times New Roman"/>
          <w:sz w:val="24"/>
          <w:szCs w:val="24"/>
        </w:rPr>
      </w:pPr>
      <w:r w:rsidRPr="003D2C28">
        <w:rPr>
          <w:rFonts w:ascii="Times New Roman" w:hAnsi="Times New Roman" w:cs="Times New Roman"/>
          <w:sz w:val="24"/>
          <w:szCs w:val="24"/>
        </w:rPr>
        <w:t>Таблица</w:t>
      </w:r>
      <w:r>
        <w:rPr>
          <w:rFonts w:ascii="Times New Roman" w:hAnsi="Times New Roman" w:cs="Times New Roman"/>
          <w:sz w:val="24"/>
          <w:szCs w:val="24"/>
        </w:rPr>
        <w:t xml:space="preserve"> - </w:t>
      </w:r>
      <w:r>
        <w:rPr>
          <w:rFonts w:ascii="Times New Roman" w:hAnsi="Times New Roman" w:cs="Times New Roman"/>
          <w:sz w:val="24"/>
          <w:szCs w:val="24"/>
        </w:rPr>
        <w:t>Данные для р</w:t>
      </w:r>
      <w:r w:rsidRPr="003D2C28">
        <w:rPr>
          <w:rFonts w:ascii="Times New Roman" w:hAnsi="Times New Roman" w:cs="Times New Roman"/>
          <w:sz w:val="24"/>
          <w:szCs w:val="24"/>
        </w:rPr>
        <w:t>асчета эффективности импортируемого товара</w:t>
      </w:r>
    </w:p>
    <w:tbl>
      <w:tblPr>
        <w:tblStyle w:val="ab"/>
        <w:tblW w:w="0" w:type="auto"/>
        <w:tblLook w:val="04A0" w:firstRow="1" w:lastRow="0" w:firstColumn="1" w:lastColumn="0" w:noHBand="0" w:noVBand="1"/>
      </w:tblPr>
      <w:tblGrid>
        <w:gridCol w:w="817"/>
        <w:gridCol w:w="4820"/>
        <w:gridCol w:w="1984"/>
        <w:gridCol w:w="1950"/>
      </w:tblGrid>
      <w:tr w:rsidR="00DA49BF" w:rsidRPr="003D2C28" w:rsidTr="003A20C5">
        <w:tc>
          <w:tcPr>
            <w:tcW w:w="81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 xml:space="preserve">№ </w:t>
            </w:r>
            <w:proofErr w:type="gramStart"/>
            <w:r w:rsidRPr="003D2C28">
              <w:rPr>
                <w:rFonts w:ascii="Times New Roman" w:hAnsi="Times New Roman" w:cs="Times New Roman"/>
                <w:sz w:val="24"/>
                <w:szCs w:val="24"/>
              </w:rPr>
              <w:t>п</w:t>
            </w:r>
            <w:proofErr w:type="gramEnd"/>
            <w:r w:rsidRPr="003D2C28">
              <w:rPr>
                <w:rFonts w:ascii="Times New Roman" w:hAnsi="Times New Roman" w:cs="Times New Roman"/>
                <w:sz w:val="24"/>
                <w:szCs w:val="24"/>
              </w:rPr>
              <w:t>/п</w:t>
            </w:r>
          </w:p>
        </w:tc>
        <w:tc>
          <w:tcPr>
            <w:tcW w:w="4820"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Показатели</w:t>
            </w:r>
          </w:p>
        </w:tc>
        <w:tc>
          <w:tcPr>
            <w:tcW w:w="1984"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Импортное оборудование</w:t>
            </w:r>
          </w:p>
        </w:tc>
        <w:tc>
          <w:tcPr>
            <w:tcW w:w="1950"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Отечественное оборудование</w:t>
            </w:r>
          </w:p>
        </w:tc>
      </w:tr>
      <w:tr w:rsidR="00DA49BF" w:rsidRPr="003D2C28" w:rsidTr="00DA49BF">
        <w:trPr>
          <w:trHeight w:val="227"/>
        </w:trPr>
        <w:tc>
          <w:tcPr>
            <w:tcW w:w="81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w:t>
            </w:r>
          </w:p>
        </w:tc>
        <w:tc>
          <w:tcPr>
            <w:tcW w:w="4820"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Цена оборудования (контрактная цена)</w:t>
            </w:r>
          </w:p>
        </w:tc>
        <w:tc>
          <w:tcPr>
            <w:tcW w:w="1984"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20 000 у.е.</w:t>
            </w:r>
          </w:p>
        </w:tc>
        <w:tc>
          <w:tcPr>
            <w:tcW w:w="1950"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100 000 руб.</w:t>
            </w:r>
          </w:p>
        </w:tc>
      </w:tr>
      <w:tr w:rsidR="00DA49BF" w:rsidRPr="003D2C28" w:rsidTr="003A20C5">
        <w:tc>
          <w:tcPr>
            <w:tcW w:w="81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2</w:t>
            </w:r>
          </w:p>
        </w:tc>
        <w:tc>
          <w:tcPr>
            <w:tcW w:w="4820"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Затраты, связанные с закупкой, доставкой оборудования</w:t>
            </w:r>
          </w:p>
        </w:tc>
        <w:tc>
          <w:tcPr>
            <w:tcW w:w="1984"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10 000 у.е.</w:t>
            </w:r>
          </w:p>
        </w:tc>
        <w:tc>
          <w:tcPr>
            <w:tcW w:w="1950"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10 000 руб.</w:t>
            </w:r>
          </w:p>
        </w:tc>
      </w:tr>
      <w:tr w:rsidR="00DA49BF" w:rsidRPr="003D2C28" w:rsidTr="00DA49BF">
        <w:trPr>
          <w:trHeight w:val="227"/>
        </w:trPr>
        <w:tc>
          <w:tcPr>
            <w:tcW w:w="81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3</w:t>
            </w:r>
          </w:p>
        </w:tc>
        <w:tc>
          <w:tcPr>
            <w:tcW w:w="4820"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Срок службы оборудования</w:t>
            </w:r>
          </w:p>
        </w:tc>
        <w:tc>
          <w:tcPr>
            <w:tcW w:w="1984"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8 лет</w:t>
            </w:r>
          </w:p>
        </w:tc>
        <w:tc>
          <w:tcPr>
            <w:tcW w:w="1950"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5 лет</w:t>
            </w:r>
          </w:p>
        </w:tc>
      </w:tr>
      <w:tr w:rsidR="00DA49BF" w:rsidRPr="003D2C28" w:rsidTr="003A20C5">
        <w:tc>
          <w:tcPr>
            <w:tcW w:w="81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4</w:t>
            </w:r>
          </w:p>
        </w:tc>
        <w:tc>
          <w:tcPr>
            <w:tcW w:w="4820"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Годовые расходы, связанные с эксплуатацией оборудования</w:t>
            </w:r>
          </w:p>
        </w:tc>
        <w:tc>
          <w:tcPr>
            <w:tcW w:w="1984"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100 000 руб.</w:t>
            </w:r>
          </w:p>
        </w:tc>
        <w:tc>
          <w:tcPr>
            <w:tcW w:w="1950"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120 000 руб.</w:t>
            </w:r>
          </w:p>
        </w:tc>
      </w:tr>
      <w:tr w:rsidR="00DA49BF" w:rsidRPr="003D2C28" w:rsidTr="00DA49BF">
        <w:trPr>
          <w:trHeight w:val="227"/>
        </w:trPr>
        <w:tc>
          <w:tcPr>
            <w:tcW w:w="81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5</w:t>
            </w:r>
          </w:p>
        </w:tc>
        <w:tc>
          <w:tcPr>
            <w:tcW w:w="4820"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Курс валюты</w:t>
            </w:r>
          </w:p>
        </w:tc>
        <w:tc>
          <w:tcPr>
            <w:tcW w:w="1984"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5 руб. / у.е.</w:t>
            </w:r>
          </w:p>
        </w:tc>
        <w:tc>
          <w:tcPr>
            <w:tcW w:w="1950" w:type="dxa"/>
            <w:vAlign w:val="center"/>
          </w:tcPr>
          <w:p w:rsidR="00DA49BF" w:rsidRPr="003D2C28" w:rsidRDefault="00DA49BF" w:rsidP="00DA49BF">
            <w:pPr>
              <w:jc w:val="center"/>
              <w:rPr>
                <w:rFonts w:ascii="Times New Roman" w:hAnsi="Times New Roman" w:cs="Times New Roman"/>
                <w:sz w:val="24"/>
                <w:szCs w:val="24"/>
              </w:rPr>
            </w:pPr>
          </w:p>
        </w:tc>
      </w:tr>
    </w:tbl>
    <w:p w:rsidR="00DA49BF" w:rsidRPr="003D2C28" w:rsidRDefault="00DA49BF" w:rsidP="00DA49BF">
      <w:pPr>
        <w:spacing w:after="0" w:line="240" w:lineRule="auto"/>
        <w:rPr>
          <w:rFonts w:ascii="Times New Roman" w:hAnsi="Times New Roman" w:cs="Times New Roman"/>
          <w:sz w:val="24"/>
          <w:szCs w:val="24"/>
        </w:rPr>
      </w:pPr>
    </w:p>
    <w:p w:rsidR="00DA49BF" w:rsidRPr="00DA49BF" w:rsidRDefault="00DA49BF" w:rsidP="00DA49BF">
      <w:pPr>
        <w:spacing w:after="0" w:line="240" w:lineRule="auto"/>
        <w:ind w:firstLine="709"/>
        <w:jc w:val="both"/>
        <w:rPr>
          <w:rFonts w:ascii="Times New Roman" w:hAnsi="Times New Roman" w:cs="Times New Roman"/>
          <w:b/>
          <w:sz w:val="24"/>
          <w:szCs w:val="24"/>
        </w:rPr>
      </w:pPr>
      <w:r w:rsidRPr="00DA49BF">
        <w:rPr>
          <w:rFonts w:ascii="Times New Roman" w:hAnsi="Times New Roman" w:cs="Times New Roman"/>
          <w:b/>
          <w:sz w:val="24"/>
          <w:szCs w:val="24"/>
        </w:rPr>
        <w:t xml:space="preserve">Задача </w:t>
      </w:r>
      <w:r w:rsidRPr="00DA49BF">
        <w:rPr>
          <w:rFonts w:ascii="Times New Roman" w:hAnsi="Times New Roman" w:cs="Times New Roman"/>
          <w:b/>
          <w:sz w:val="24"/>
          <w:szCs w:val="24"/>
        </w:rPr>
        <w:t>2</w:t>
      </w:r>
    </w:p>
    <w:p w:rsidR="00DA49BF" w:rsidRPr="003D2C28" w:rsidRDefault="00DA49BF" w:rsidP="00DA49BF">
      <w:pPr>
        <w:spacing w:after="0" w:line="240" w:lineRule="auto"/>
        <w:ind w:firstLine="709"/>
        <w:jc w:val="both"/>
        <w:rPr>
          <w:rFonts w:ascii="Times New Roman" w:hAnsi="Times New Roman" w:cs="Times New Roman"/>
          <w:sz w:val="24"/>
          <w:szCs w:val="24"/>
        </w:rPr>
      </w:pPr>
      <w:r w:rsidRPr="003D2C28">
        <w:rPr>
          <w:rFonts w:ascii="Times New Roman" w:hAnsi="Times New Roman" w:cs="Times New Roman"/>
          <w:sz w:val="24"/>
          <w:szCs w:val="24"/>
        </w:rPr>
        <w:t>Определить эффективность и экономический эффект импорта товара народного потребления. Данные для расчета приведены в таблице 4.</w:t>
      </w:r>
    </w:p>
    <w:p w:rsidR="00DA49BF" w:rsidRPr="003D2C28" w:rsidRDefault="00DA49BF" w:rsidP="00DA49BF">
      <w:pPr>
        <w:spacing w:after="0" w:line="240" w:lineRule="auto"/>
        <w:rPr>
          <w:rFonts w:ascii="Times New Roman" w:hAnsi="Times New Roman" w:cs="Times New Roman"/>
          <w:sz w:val="24"/>
          <w:szCs w:val="24"/>
        </w:rPr>
      </w:pPr>
      <w:r w:rsidRPr="003D2C28">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3D2C28">
        <w:rPr>
          <w:rFonts w:ascii="Times New Roman" w:hAnsi="Times New Roman" w:cs="Times New Roman"/>
          <w:sz w:val="24"/>
          <w:szCs w:val="24"/>
        </w:rPr>
        <w:t>Расчет эффективности импорта товара народного потребления</w:t>
      </w:r>
    </w:p>
    <w:tbl>
      <w:tblPr>
        <w:tblStyle w:val="ab"/>
        <w:tblW w:w="0" w:type="auto"/>
        <w:tblLook w:val="04A0" w:firstRow="1" w:lastRow="0" w:firstColumn="1" w:lastColumn="0" w:noHBand="0" w:noVBand="1"/>
      </w:tblPr>
      <w:tblGrid>
        <w:gridCol w:w="959"/>
        <w:gridCol w:w="4678"/>
        <w:gridCol w:w="1967"/>
        <w:gridCol w:w="1967"/>
      </w:tblGrid>
      <w:tr w:rsidR="00DA49BF" w:rsidRPr="003D2C28" w:rsidTr="00DA49BF">
        <w:trPr>
          <w:trHeight w:val="340"/>
        </w:trPr>
        <w:tc>
          <w:tcPr>
            <w:tcW w:w="959"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 xml:space="preserve">№ </w:t>
            </w:r>
            <w:proofErr w:type="gramStart"/>
            <w:r w:rsidRPr="003D2C28">
              <w:rPr>
                <w:rFonts w:ascii="Times New Roman" w:hAnsi="Times New Roman" w:cs="Times New Roman"/>
                <w:sz w:val="24"/>
                <w:szCs w:val="24"/>
              </w:rPr>
              <w:t>п</w:t>
            </w:r>
            <w:proofErr w:type="gramEnd"/>
            <w:r w:rsidRPr="003D2C28">
              <w:rPr>
                <w:rFonts w:ascii="Times New Roman" w:hAnsi="Times New Roman" w:cs="Times New Roman"/>
                <w:sz w:val="24"/>
                <w:szCs w:val="24"/>
              </w:rPr>
              <w:t>/п</w:t>
            </w:r>
          </w:p>
        </w:tc>
        <w:tc>
          <w:tcPr>
            <w:tcW w:w="4678"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Показатели</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 вариант</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2 вариант</w:t>
            </w:r>
          </w:p>
        </w:tc>
      </w:tr>
      <w:tr w:rsidR="00DA49BF" w:rsidRPr="003D2C28" w:rsidTr="00DA49BF">
        <w:trPr>
          <w:trHeight w:val="227"/>
        </w:trPr>
        <w:tc>
          <w:tcPr>
            <w:tcW w:w="959"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w:t>
            </w:r>
          </w:p>
        </w:tc>
        <w:tc>
          <w:tcPr>
            <w:tcW w:w="4678"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Количество единиц товара, тыс. ед.</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1000</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1000</w:t>
            </w:r>
          </w:p>
        </w:tc>
      </w:tr>
      <w:tr w:rsidR="00DA49BF" w:rsidRPr="003D2C28" w:rsidTr="00DA49BF">
        <w:trPr>
          <w:trHeight w:val="227"/>
        </w:trPr>
        <w:tc>
          <w:tcPr>
            <w:tcW w:w="959"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2</w:t>
            </w:r>
          </w:p>
        </w:tc>
        <w:tc>
          <w:tcPr>
            <w:tcW w:w="4678"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 xml:space="preserve">Контрактная цена </w:t>
            </w:r>
            <w:r w:rsidRPr="003D2C28">
              <w:rPr>
                <w:rFonts w:ascii="Times New Roman" w:hAnsi="Times New Roman" w:cs="Times New Roman"/>
                <w:sz w:val="24"/>
                <w:szCs w:val="24"/>
                <w:lang w:val="en-US"/>
              </w:rPr>
              <w:t>EXW</w:t>
            </w:r>
            <w:r w:rsidRPr="003D2C28">
              <w:rPr>
                <w:rFonts w:ascii="Times New Roman" w:hAnsi="Times New Roman" w:cs="Times New Roman"/>
                <w:sz w:val="24"/>
                <w:szCs w:val="24"/>
              </w:rPr>
              <w:t>, у.е./ед.</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0,3</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0,3</w:t>
            </w:r>
          </w:p>
        </w:tc>
      </w:tr>
      <w:tr w:rsidR="00DA49BF" w:rsidRPr="003D2C28" w:rsidTr="00DA49BF">
        <w:trPr>
          <w:trHeight w:val="227"/>
        </w:trPr>
        <w:tc>
          <w:tcPr>
            <w:tcW w:w="959"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3</w:t>
            </w:r>
          </w:p>
        </w:tc>
        <w:tc>
          <w:tcPr>
            <w:tcW w:w="4678"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Транспортные расходы, у.е./ед.</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0,2</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0,2</w:t>
            </w:r>
          </w:p>
        </w:tc>
      </w:tr>
      <w:tr w:rsidR="00DA49BF" w:rsidRPr="003D2C28" w:rsidTr="00DA49BF">
        <w:trPr>
          <w:trHeight w:val="680"/>
        </w:trPr>
        <w:tc>
          <w:tcPr>
            <w:tcW w:w="959"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4</w:t>
            </w:r>
          </w:p>
        </w:tc>
        <w:tc>
          <w:tcPr>
            <w:tcW w:w="4678"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Другие расходы, связанные с доставкой и реализацией товара на внутреннем рынке, тыс. руб.</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500</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500</w:t>
            </w:r>
          </w:p>
        </w:tc>
      </w:tr>
      <w:tr w:rsidR="00DA49BF" w:rsidRPr="003D2C28" w:rsidTr="00DA49BF">
        <w:trPr>
          <w:trHeight w:val="227"/>
        </w:trPr>
        <w:tc>
          <w:tcPr>
            <w:tcW w:w="959"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5</w:t>
            </w:r>
          </w:p>
        </w:tc>
        <w:tc>
          <w:tcPr>
            <w:tcW w:w="4678"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Курс валюты, руб. / у.е.</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3</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4</w:t>
            </w:r>
          </w:p>
        </w:tc>
      </w:tr>
      <w:tr w:rsidR="00DA49BF" w:rsidRPr="003D2C28" w:rsidTr="00DA49BF">
        <w:tc>
          <w:tcPr>
            <w:tcW w:w="959"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6</w:t>
            </w:r>
          </w:p>
        </w:tc>
        <w:tc>
          <w:tcPr>
            <w:tcW w:w="4678" w:type="dxa"/>
            <w:vAlign w:val="center"/>
          </w:tcPr>
          <w:p w:rsidR="00DA49BF" w:rsidRPr="003D2C28" w:rsidRDefault="00DA49BF" w:rsidP="00DA49BF">
            <w:pPr>
              <w:rPr>
                <w:rFonts w:ascii="Times New Roman" w:hAnsi="Times New Roman" w:cs="Times New Roman"/>
                <w:sz w:val="24"/>
                <w:szCs w:val="24"/>
              </w:rPr>
            </w:pPr>
            <w:r w:rsidRPr="003D2C28">
              <w:rPr>
                <w:rFonts w:ascii="Times New Roman" w:hAnsi="Times New Roman" w:cs="Times New Roman"/>
                <w:sz w:val="24"/>
                <w:szCs w:val="24"/>
              </w:rPr>
              <w:t>Цена реализации на внутреннем рынке, руб./ ед.</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3</w:t>
            </w:r>
          </w:p>
        </w:tc>
        <w:tc>
          <w:tcPr>
            <w:tcW w:w="1967" w:type="dxa"/>
            <w:vAlign w:val="center"/>
          </w:tcPr>
          <w:p w:rsidR="00DA49BF" w:rsidRPr="003D2C28" w:rsidRDefault="00DA49BF" w:rsidP="00DA49BF">
            <w:pPr>
              <w:jc w:val="center"/>
              <w:rPr>
                <w:rFonts w:ascii="Times New Roman" w:hAnsi="Times New Roman" w:cs="Times New Roman"/>
                <w:sz w:val="24"/>
                <w:szCs w:val="24"/>
              </w:rPr>
            </w:pPr>
            <w:r w:rsidRPr="003D2C28">
              <w:rPr>
                <w:rFonts w:ascii="Times New Roman" w:hAnsi="Times New Roman" w:cs="Times New Roman"/>
                <w:sz w:val="24"/>
                <w:szCs w:val="24"/>
              </w:rPr>
              <w:t>3</w:t>
            </w:r>
          </w:p>
        </w:tc>
      </w:tr>
    </w:tbl>
    <w:p w:rsidR="00B4301F" w:rsidRPr="00DA49BF" w:rsidRDefault="00B4301F" w:rsidP="00DA49BF">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DA49BF">
        <w:rPr>
          <w:rFonts w:ascii="Times New Roman" w:eastAsia="Times New Roman" w:hAnsi="Times New Roman" w:cs="Times New Roman"/>
          <w:b/>
          <w:bCs/>
          <w:i/>
          <w:color w:val="000000"/>
          <w:sz w:val="24"/>
          <w:szCs w:val="24"/>
        </w:rPr>
        <w:lastRenderedPageBreak/>
        <w:t>Практическое занятие № 5. «Характеристика базисных условий поставки товаров на международном рынке»</w:t>
      </w:r>
    </w:p>
    <w:p w:rsid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DA49BF" w:rsidRPr="00DA49BF" w:rsidRDefault="00DA49BF" w:rsidP="00B4301F">
      <w:pPr>
        <w:autoSpaceDE w:val="0"/>
        <w:autoSpaceDN w:val="0"/>
        <w:adjustRightInd w:val="0"/>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!!!СДЕЛАТЬ СКАН!!!</w:t>
      </w:r>
    </w:p>
    <w:p w:rsidR="00DA49BF" w:rsidRDefault="00DA49B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DA49BF" w:rsidRDefault="00B4301F" w:rsidP="00DA49BF">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DA49BF">
        <w:rPr>
          <w:rFonts w:ascii="Times New Roman" w:eastAsia="Times New Roman" w:hAnsi="Times New Roman" w:cs="Times New Roman"/>
          <w:b/>
          <w:bCs/>
          <w:i/>
          <w:color w:val="000000"/>
          <w:sz w:val="24"/>
          <w:szCs w:val="24"/>
        </w:rPr>
        <w:t>Практическое занятие № 6. «Международное движение капитала»</w:t>
      </w:r>
    </w:p>
    <w:p w:rsid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sidRPr="00DA49BF">
        <w:rPr>
          <w:rFonts w:ascii="Times New Roman" w:eastAsia="Times New Roman" w:hAnsi="Times New Roman" w:cs="Times New Roman"/>
          <w:bCs/>
          <w:color w:val="000000"/>
          <w:sz w:val="24"/>
          <w:szCs w:val="24"/>
        </w:rPr>
        <w:t xml:space="preserve">1. Международное движение капитала, его активная миграция между странами является важнейшей составной частью и формой современных международных экономических отношений. </w:t>
      </w:r>
      <w:r w:rsidRPr="00DA49BF">
        <w:rPr>
          <w:rFonts w:ascii="Times New Roman" w:eastAsia="Times New Roman" w:hAnsi="Times New Roman" w:cs="Times New Roman"/>
          <w:bCs/>
          <w:iCs/>
          <w:color w:val="000000"/>
          <w:sz w:val="24"/>
          <w:szCs w:val="24"/>
        </w:rPr>
        <w:t>Каковы, на Ваш взгляд, основные причины вывоза капитала? Раскройте факторы, стимулирующие вывоз капитала и способствующие ему.</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sidRPr="00DA49BF">
        <w:rPr>
          <w:rFonts w:ascii="Times New Roman" w:eastAsia="Times New Roman" w:hAnsi="Times New Roman" w:cs="Times New Roman"/>
          <w:bCs/>
          <w:color w:val="000000"/>
          <w:sz w:val="24"/>
          <w:szCs w:val="24"/>
        </w:rPr>
        <w:t xml:space="preserve">2. Одни экономисты убеждены, что экономическая помощь, которая оказывается промышленно развитыми странами остальному миру либо бесплатно, либо в виде льготных кредитов, способна </w:t>
      </w:r>
      <w:proofErr w:type="gramStart"/>
      <w:r w:rsidRPr="00DA49BF">
        <w:rPr>
          <w:rFonts w:ascii="Times New Roman" w:eastAsia="Times New Roman" w:hAnsi="Times New Roman" w:cs="Times New Roman"/>
          <w:bCs/>
          <w:color w:val="000000"/>
          <w:sz w:val="24"/>
          <w:szCs w:val="24"/>
        </w:rPr>
        <w:t>привести</w:t>
      </w:r>
      <w:proofErr w:type="gramEnd"/>
      <w:r w:rsidRPr="00DA49BF">
        <w:rPr>
          <w:rFonts w:ascii="Times New Roman" w:eastAsia="Times New Roman" w:hAnsi="Times New Roman" w:cs="Times New Roman"/>
          <w:bCs/>
          <w:color w:val="000000"/>
          <w:sz w:val="24"/>
          <w:szCs w:val="24"/>
        </w:rPr>
        <w:t xml:space="preserve"> и приводит к вытеснению национального капитала. Другие категорически с этим не согласны и утверждают, что подобная помощь – обязанность этих государств. </w:t>
      </w:r>
      <w:r w:rsidRPr="00DA49BF">
        <w:rPr>
          <w:rFonts w:ascii="Times New Roman" w:eastAsia="Times New Roman" w:hAnsi="Times New Roman" w:cs="Times New Roman"/>
          <w:bCs/>
          <w:iCs/>
          <w:color w:val="000000"/>
          <w:sz w:val="24"/>
          <w:szCs w:val="24"/>
        </w:rPr>
        <w:t>С каким из этих мнений Вы бы согласились? Обоснуйте свой ответ.</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sidRPr="00DA49BF">
        <w:rPr>
          <w:rFonts w:ascii="Times New Roman" w:eastAsia="Times New Roman" w:hAnsi="Times New Roman" w:cs="Times New Roman"/>
          <w:bCs/>
          <w:color w:val="000000"/>
          <w:sz w:val="24"/>
          <w:szCs w:val="24"/>
        </w:rPr>
        <w:t>3</w:t>
      </w:r>
      <w:r w:rsidRPr="00DA49BF">
        <w:rPr>
          <w:rFonts w:ascii="Times New Roman" w:eastAsia="Times New Roman" w:hAnsi="Times New Roman" w:cs="Times New Roman"/>
          <w:bCs/>
          <w:iCs/>
          <w:color w:val="000000"/>
          <w:sz w:val="24"/>
          <w:szCs w:val="24"/>
        </w:rPr>
        <w:t xml:space="preserve">. </w:t>
      </w:r>
      <w:r w:rsidRPr="00DA49BF">
        <w:rPr>
          <w:rFonts w:ascii="Times New Roman" w:eastAsia="Times New Roman" w:hAnsi="Times New Roman" w:cs="Times New Roman"/>
          <w:bCs/>
          <w:color w:val="000000"/>
          <w:sz w:val="24"/>
          <w:szCs w:val="24"/>
        </w:rPr>
        <w:t xml:space="preserve">Играя стимулирующую роль в развитии мировой экономики, международное движение капитала вызывает различные последствия для стран-экспортеров и импортеров капитала. </w:t>
      </w:r>
      <w:r w:rsidRPr="00DA49BF">
        <w:rPr>
          <w:rFonts w:ascii="Times New Roman" w:eastAsia="Times New Roman" w:hAnsi="Times New Roman" w:cs="Times New Roman"/>
          <w:bCs/>
          <w:iCs/>
          <w:color w:val="000000"/>
          <w:sz w:val="24"/>
          <w:szCs w:val="24"/>
        </w:rPr>
        <w:t>Выделите в комплексе подобных последствий те, которые могут возникнуть как для стран-экспортеров, так и для импортеров капитала. Какие страны Вы бы отнесли к «донорам», а какие – к «заемщикам»? Обоснованно ли данное деление? И если да, то чем?</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sidRPr="00DA49BF">
        <w:rPr>
          <w:rFonts w:ascii="Times New Roman" w:eastAsia="Times New Roman" w:hAnsi="Times New Roman" w:cs="Times New Roman"/>
          <w:bCs/>
          <w:color w:val="000000"/>
          <w:sz w:val="24"/>
          <w:szCs w:val="24"/>
        </w:rPr>
        <w:t xml:space="preserve">4. </w:t>
      </w:r>
      <w:proofErr w:type="gramStart"/>
      <w:r w:rsidRPr="00DA49BF">
        <w:rPr>
          <w:rFonts w:ascii="Times New Roman" w:eastAsia="Times New Roman" w:hAnsi="Times New Roman" w:cs="Times New Roman"/>
          <w:bCs/>
          <w:color w:val="000000"/>
          <w:sz w:val="24"/>
          <w:szCs w:val="24"/>
        </w:rPr>
        <w:t>Политика США в сфере регулирования прямых иностранных инвестиций осуществляется на двух уровнях: федеральном и местном (штаты, округа, города.</w:t>
      </w:r>
      <w:proofErr w:type="gramEnd"/>
      <w:r w:rsidRPr="00DA49BF">
        <w:rPr>
          <w:rFonts w:ascii="Times New Roman" w:eastAsia="Times New Roman" w:hAnsi="Times New Roman" w:cs="Times New Roman"/>
          <w:bCs/>
          <w:color w:val="000000"/>
          <w:sz w:val="24"/>
          <w:szCs w:val="24"/>
        </w:rPr>
        <w:t xml:space="preserve"> В сферу федерального регулирования входит только регламентация иностранных инвесторов. Главное здесь – защита интересов национальной безопасности. Президент США наделен полномочиями </w:t>
      </w:r>
      <w:proofErr w:type="gramStart"/>
      <w:r w:rsidRPr="00DA49BF">
        <w:rPr>
          <w:rFonts w:ascii="Times New Roman" w:eastAsia="Times New Roman" w:hAnsi="Times New Roman" w:cs="Times New Roman"/>
          <w:bCs/>
          <w:color w:val="000000"/>
          <w:sz w:val="24"/>
          <w:szCs w:val="24"/>
        </w:rPr>
        <w:t>блокировать</w:t>
      </w:r>
      <w:proofErr w:type="gramEnd"/>
      <w:r w:rsidRPr="00DA49BF">
        <w:rPr>
          <w:rFonts w:ascii="Times New Roman" w:eastAsia="Times New Roman" w:hAnsi="Times New Roman" w:cs="Times New Roman"/>
          <w:bCs/>
          <w:color w:val="000000"/>
          <w:sz w:val="24"/>
          <w:szCs w:val="24"/>
        </w:rPr>
        <w:t xml:space="preserve"> или приостанавливать процессы слияния, поглощения или приобретения американских фирм при установлении контроля с иностранной стороны. На местном уровне осуществляется регулирование в страховом бизнесе и реализации сельскохозяйственных угодий. Существенны полномочия и в антитрестовском законодательстве. В целом же возможности местных администраций по регламентации деятельности иностранных инвесторов невелики. Однако накоплен значительно более богатый опыт по стимулированию инвестиций на местном уровне. Одним из важнейших механизмов по привлечению иностранных инвестиций в США являются зарубежные представительства, содействующие привлечению капиталовложений в тот или иной штат. </w:t>
      </w:r>
      <w:r w:rsidRPr="00DA49BF">
        <w:rPr>
          <w:rFonts w:ascii="Times New Roman" w:eastAsia="Times New Roman" w:hAnsi="Times New Roman" w:cs="Times New Roman"/>
          <w:bCs/>
          <w:iCs/>
          <w:color w:val="000000"/>
          <w:sz w:val="24"/>
          <w:szCs w:val="24"/>
        </w:rPr>
        <w:t>Изучите специфику механизма прямого инвестирования в России. В чем, на Ваш взгляд, состоит отличие России и США в области прямого иностранного инвестирования? Как, по Вашему мнению, следует регулировать иностранные инвестиции? Обоснуйте свой ответ.</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sidRPr="00DA49BF">
        <w:rPr>
          <w:rFonts w:ascii="Times New Roman" w:eastAsia="Times New Roman" w:hAnsi="Times New Roman" w:cs="Times New Roman"/>
          <w:bCs/>
          <w:color w:val="000000"/>
          <w:sz w:val="24"/>
          <w:szCs w:val="24"/>
        </w:rPr>
        <w:t xml:space="preserve">5. Иностранные инвестиции зачастую связаны с повышенным политическим и коммерческим риском. Существуют два взаимосвязанных и дополняющих друг друга способа регулирования иностранных инвестиций: национально-правовой и международно-правовой. Многостороннее международно-правовое регулирование осуществляется на основе многосторонних универсальных договоров-соглашений, институтов (МВФ, МБРР, ЮНКТАД и др.), многостороннего регионального регулирования. Одной из международных организаций, в рамках </w:t>
      </w:r>
      <w:proofErr w:type="gramStart"/>
      <w:r w:rsidRPr="00DA49BF">
        <w:rPr>
          <w:rFonts w:ascii="Times New Roman" w:eastAsia="Times New Roman" w:hAnsi="Times New Roman" w:cs="Times New Roman"/>
          <w:bCs/>
          <w:color w:val="000000"/>
          <w:sz w:val="24"/>
          <w:szCs w:val="24"/>
        </w:rPr>
        <w:t>деятельности</w:t>
      </w:r>
      <w:proofErr w:type="gramEnd"/>
      <w:r w:rsidRPr="00DA49BF">
        <w:rPr>
          <w:rFonts w:ascii="Times New Roman" w:eastAsia="Times New Roman" w:hAnsi="Times New Roman" w:cs="Times New Roman"/>
          <w:bCs/>
          <w:color w:val="000000"/>
          <w:sz w:val="24"/>
          <w:szCs w:val="24"/>
        </w:rPr>
        <w:t xml:space="preserve"> которой принимаются стратегические инвестиционные решения, является Парижский клуб. Основой этого клуба является «Группа-8» – наиболее развитые государства мира. Россия является членом этой организации. </w:t>
      </w:r>
      <w:r w:rsidRPr="00DA49BF">
        <w:rPr>
          <w:rFonts w:ascii="Times New Roman" w:eastAsia="Times New Roman" w:hAnsi="Times New Roman" w:cs="Times New Roman"/>
          <w:bCs/>
          <w:iCs/>
          <w:color w:val="000000"/>
          <w:sz w:val="24"/>
          <w:szCs w:val="24"/>
        </w:rPr>
        <w:t>Какова цель вступления России в эту организацию?</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A49BF">
        <w:rPr>
          <w:rFonts w:ascii="Times New Roman" w:eastAsia="Times New Roman" w:hAnsi="Times New Roman" w:cs="Times New Roman"/>
          <w:bCs/>
          <w:color w:val="000000"/>
          <w:sz w:val="24"/>
          <w:szCs w:val="24"/>
        </w:rPr>
        <w:t>6</w:t>
      </w:r>
      <w:r w:rsidRPr="00DA49BF">
        <w:rPr>
          <w:rFonts w:ascii="Times New Roman" w:eastAsia="Times New Roman" w:hAnsi="Times New Roman" w:cs="Times New Roman"/>
          <w:bCs/>
          <w:iCs/>
          <w:color w:val="000000"/>
          <w:sz w:val="24"/>
          <w:szCs w:val="24"/>
        </w:rPr>
        <w:t xml:space="preserve">. </w:t>
      </w:r>
      <w:r w:rsidRPr="00DA49BF">
        <w:rPr>
          <w:rFonts w:ascii="Times New Roman" w:eastAsia="Times New Roman" w:hAnsi="Times New Roman" w:cs="Times New Roman"/>
          <w:bCs/>
          <w:color w:val="000000"/>
          <w:sz w:val="24"/>
          <w:szCs w:val="24"/>
        </w:rPr>
        <w:t xml:space="preserve">Норма прибыли на иностранные инвестиции в Африке в 2 раза выше, чем в США. </w:t>
      </w:r>
      <w:r w:rsidRPr="00DA49BF">
        <w:rPr>
          <w:rFonts w:ascii="Times New Roman" w:eastAsia="Times New Roman" w:hAnsi="Times New Roman" w:cs="Times New Roman"/>
          <w:bCs/>
          <w:iCs/>
          <w:color w:val="000000"/>
          <w:sz w:val="24"/>
          <w:szCs w:val="24"/>
        </w:rPr>
        <w:t xml:space="preserve">Можно </w:t>
      </w:r>
      <w:r w:rsidRPr="00DA49BF">
        <w:rPr>
          <w:rFonts w:ascii="Times New Roman" w:eastAsia="Times New Roman" w:hAnsi="Times New Roman" w:cs="Times New Roman"/>
          <w:bCs/>
          <w:color w:val="000000"/>
          <w:sz w:val="24"/>
          <w:szCs w:val="24"/>
        </w:rPr>
        <w:t>ли считать, что инвестиции идут более охотно в Африку, чем в США? Чем определяется сегодня экспорт и импорт капитала? Какова общая тенденция роста масштабов экспорта и импорта капитала? Возможен ли экспорт капитала из развивающейся страны?</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sidRPr="00DA49BF">
        <w:rPr>
          <w:rFonts w:ascii="Times New Roman" w:eastAsia="Times New Roman" w:hAnsi="Times New Roman" w:cs="Times New Roman"/>
          <w:bCs/>
          <w:color w:val="000000"/>
          <w:sz w:val="24"/>
          <w:szCs w:val="24"/>
        </w:rPr>
        <w:t xml:space="preserve">7. По некоторым расчетам инвестиционная потребность экономики России составляет около 140 </w:t>
      </w:r>
      <w:proofErr w:type="gramStart"/>
      <w:r w:rsidRPr="00DA49BF">
        <w:rPr>
          <w:rFonts w:ascii="Times New Roman" w:eastAsia="Times New Roman" w:hAnsi="Times New Roman" w:cs="Times New Roman"/>
          <w:bCs/>
          <w:color w:val="000000"/>
          <w:sz w:val="24"/>
          <w:szCs w:val="24"/>
        </w:rPr>
        <w:t>млрд</w:t>
      </w:r>
      <w:proofErr w:type="gramEnd"/>
      <w:r w:rsidRPr="00DA49BF">
        <w:rPr>
          <w:rFonts w:ascii="Times New Roman" w:eastAsia="Times New Roman" w:hAnsi="Times New Roman" w:cs="Times New Roman"/>
          <w:bCs/>
          <w:color w:val="000000"/>
          <w:sz w:val="24"/>
          <w:szCs w:val="24"/>
        </w:rPr>
        <w:t xml:space="preserve"> долл. Естественно, такой значительный уровень потребности в инвестициях при сложившемся состоянии экономики не может быть удовлетворен за счет только </w:t>
      </w:r>
      <w:r w:rsidRPr="00DA49BF">
        <w:rPr>
          <w:rFonts w:ascii="Times New Roman" w:eastAsia="Times New Roman" w:hAnsi="Times New Roman" w:cs="Times New Roman"/>
          <w:bCs/>
          <w:color w:val="000000"/>
          <w:sz w:val="24"/>
          <w:szCs w:val="24"/>
        </w:rPr>
        <w:lastRenderedPageBreak/>
        <w:t xml:space="preserve">внутренних ресурсов. </w:t>
      </w:r>
      <w:r w:rsidRPr="00DA49BF">
        <w:rPr>
          <w:rFonts w:ascii="Times New Roman" w:eastAsia="Times New Roman" w:hAnsi="Times New Roman" w:cs="Times New Roman"/>
          <w:bCs/>
          <w:iCs/>
          <w:color w:val="000000"/>
          <w:sz w:val="24"/>
          <w:szCs w:val="24"/>
        </w:rPr>
        <w:t xml:space="preserve">Каковы формы, методы и инструменты привлечения иностранных инвестиций в экономику России? Каким образом межправительственные соглашения о </w:t>
      </w:r>
      <w:proofErr w:type="spellStart"/>
      <w:r w:rsidRPr="00DA49BF">
        <w:rPr>
          <w:rFonts w:ascii="Times New Roman" w:eastAsia="Times New Roman" w:hAnsi="Times New Roman" w:cs="Times New Roman"/>
          <w:bCs/>
          <w:iCs/>
          <w:color w:val="000000"/>
          <w:sz w:val="24"/>
          <w:szCs w:val="24"/>
        </w:rPr>
        <w:t>избежании</w:t>
      </w:r>
      <w:proofErr w:type="spellEnd"/>
      <w:r w:rsidRPr="00DA49BF">
        <w:rPr>
          <w:rFonts w:ascii="Times New Roman" w:eastAsia="Times New Roman" w:hAnsi="Times New Roman" w:cs="Times New Roman"/>
          <w:bCs/>
          <w:iCs/>
          <w:color w:val="000000"/>
          <w:sz w:val="24"/>
          <w:szCs w:val="24"/>
        </w:rPr>
        <w:t xml:space="preserve"> двойного налогообложения и защите инвестиций, которые предлагает Россия, влияют на решения иностранных инвесторов?</w:t>
      </w:r>
    </w:p>
    <w:p w:rsidR="00DA49BF" w:rsidRPr="00DA49BF" w:rsidRDefault="00DA49BF" w:rsidP="00DA49BF">
      <w:pPr>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rPr>
      </w:pPr>
      <w:r w:rsidRPr="00DA49BF">
        <w:rPr>
          <w:rFonts w:ascii="Times New Roman" w:eastAsia="Times New Roman" w:hAnsi="Times New Roman" w:cs="Times New Roman"/>
          <w:bCs/>
          <w:color w:val="000000"/>
          <w:sz w:val="24"/>
          <w:szCs w:val="24"/>
        </w:rPr>
        <w:t xml:space="preserve">8. Инвестиционный климат в национальной экономике анализируется с помощью ряда специальных индикаторов, которые рассчитываются международными финансово-экономическими организациями. </w:t>
      </w:r>
      <w:r w:rsidRPr="00DA49BF">
        <w:rPr>
          <w:rFonts w:ascii="Times New Roman" w:eastAsia="Times New Roman" w:hAnsi="Times New Roman" w:cs="Times New Roman"/>
          <w:bCs/>
          <w:iCs/>
          <w:color w:val="000000"/>
          <w:sz w:val="24"/>
          <w:szCs w:val="24"/>
        </w:rPr>
        <w:t>Раскройте особенности инвестиционного климата в современной</w:t>
      </w:r>
      <w:r>
        <w:rPr>
          <w:rFonts w:ascii="Times New Roman" w:eastAsia="Times New Roman" w:hAnsi="Times New Roman" w:cs="Times New Roman"/>
          <w:bCs/>
          <w:iCs/>
          <w:color w:val="000000"/>
          <w:sz w:val="24"/>
          <w:szCs w:val="24"/>
        </w:rPr>
        <w:t xml:space="preserve"> </w:t>
      </w:r>
      <w:r w:rsidRPr="00DA49BF">
        <w:rPr>
          <w:rFonts w:ascii="Times New Roman" w:eastAsia="Times New Roman" w:hAnsi="Times New Roman" w:cs="Times New Roman"/>
          <w:bCs/>
          <w:iCs/>
          <w:color w:val="000000"/>
          <w:sz w:val="24"/>
          <w:szCs w:val="24"/>
        </w:rPr>
        <w:t>России.</w:t>
      </w:r>
    </w:p>
    <w:p w:rsid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FF38C0" w:rsidRDefault="00B4301F" w:rsidP="00FF38C0">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FF38C0">
        <w:rPr>
          <w:rFonts w:ascii="Times New Roman" w:eastAsia="Times New Roman" w:hAnsi="Times New Roman" w:cs="Times New Roman"/>
          <w:b/>
          <w:bCs/>
          <w:i/>
          <w:color w:val="000000"/>
          <w:sz w:val="24"/>
          <w:szCs w:val="24"/>
        </w:rPr>
        <w:t>Практическое занятие № 7. «Организация международной торговли валютой. Расчет курса иностранных валют»</w:t>
      </w:r>
    </w:p>
    <w:p w:rsid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1.</w:t>
      </w:r>
      <w:r w:rsidRPr="00FF38C0">
        <w:rPr>
          <w:rFonts w:ascii="Times New Roman" w:eastAsia="Times New Roman" w:hAnsi="Times New Roman" w:cs="Times New Roman"/>
          <w:bCs/>
          <w:color w:val="000000"/>
          <w:sz w:val="24"/>
          <w:szCs w:val="24"/>
        </w:rPr>
        <w:t xml:space="preserve"> Торговая</w:t>
      </w:r>
      <w:r>
        <w:rPr>
          <w:rFonts w:ascii="Times New Roman" w:eastAsia="Times New Roman" w:hAnsi="Times New Roman" w:cs="Times New Roman"/>
          <w:bCs/>
          <w:color w:val="000000"/>
          <w:sz w:val="24"/>
          <w:szCs w:val="24"/>
        </w:rPr>
        <w:t xml:space="preserve"> </w:t>
      </w:r>
      <w:r w:rsidRPr="00FF38C0">
        <w:rPr>
          <w:rFonts w:ascii="Times New Roman" w:eastAsia="Times New Roman" w:hAnsi="Times New Roman" w:cs="Times New Roman"/>
          <w:bCs/>
          <w:color w:val="000000"/>
          <w:sz w:val="24"/>
          <w:szCs w:val="24"/>
        </w:rPr>
        <w:t xml:space="preserve">фирма имеет  20  000  долларов США, на которые хочет приобрести товар в Китае. На день заключения контракта котировка валюты была следующей: доллар США/юань  -  102,68.  Сколько юаней получит фирма при продаже долларов?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2.</w:t>
      </w:r>
      <w:r>
        <w:rPr>
          <w:rFonts w:ascii="Times New Roman" w:eastAsia="Times New Roman" w:hAnsi="Times New Roman" w:cs="Times New Roman"/>
          <w:bCs/>
          <w:color w:val="000000"/>
          <w:sz w:val="24"/>
          <w:szCs w:val="24"/>
        </w:rPr>
        <w:t xml:space="preserve"> </w:t>
      </w:r>
      <w:r w:rsidRPr="00FF38C0">
        <w:rPr>
          <w:rFonts w:ascii="Times New Roman" w:eastAsia="Times New Roman" w:hAnsi="Times New Roman" w:cs="Times New Roman"/>
          <w:bCs/>
          <w:color w:val="000000"/>
          <w:sz w:val="24"/>
          <w:szCs w:val="24"/>
        </w:rPr>
        <w:t xml:space="preserve">Российский турист меняет  200  американских долларов (АД) на канадские доллары (КД) по курсу АД/КД  -  5,1330.  Сколько турист получит канадских долларов при обмене.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3.</w:t>
      </w:r>
      <w:r>
        <w:rPr>
          <w:rFonts w:ascii="Times New Roman" w:eastAsia="Times New Roman" w:hAnsi="Times New Roman" w:cs="Times New Roman"/>
          <w:bCs/>
          <w:color w:val="000000"/>
          <w:sz w:val="24"/>
          <w:szCs w:val="24"/>
        </w:rPr>
        <w:t xml:space="preserve"> </w:t>
      </w:r>
      <w:r w:rsidRPr="00FF38C0">
        <w:rPr>
          <w:rFonts w:ascii="Times New Roman" w:eastAsia="Times New Roman" w:hAnsi="Times New Roman" w:cs="Times New Roman"/>
          <w:bCs/>
          <w:color w:val="000000"/>
          <w:sz w:val="24"/>
          <w:szCs w:val="24"/>
        </w:rPr>
        <w:t xml:space="preserve">Меняются 200 АД на английские фунты стерлингов (ФС) по курсу ФС/АД - 0,6461. Сколько 200 АД составит в фунтах стерлингов?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4</w:t>
      </w:r>
      <w:r w:rsidRPr="00FF38C0">
        <w:rPr>
          <w:rFonts w:ascii="Times New Roman" w:eastAsia="Times New Roman" w:hAnsi="Times New Roman" w:cs="Times New Roman"/>
          <w:bCs/>
          <w:color w:val="000000"/>
          <w:sz w:val="24"/>
          <w:szCs w:val="24"/>
        </w:rPr>
        <w:t xml:space="preserve">. Российская фирма, реализовав товар в Индии и получив за него 30 млн. рупий, хочет перевести их в доллары США. Котировка валюты на день обмена – доллар США/индийский рупий - 1615,3.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5.</w:t>
      </w:r>
      <w:r w:rsidRPr="00FF38C0">
        <w:rPr>
          <w:rFonts w:ascii="Times New Roman" w:eastAsia="Times New Roman" w:hAnsi="Times New Roman" w:cs="Times New Roman"/>
          <w:bCs/>
          <w:color w:val="000000"/>
          <w:sz w:val="24"/>
          <w:szCs w:val="24"/>
        </w:rPr>
        <w:t xml:space="preserve"> Российский импортер должен заплатить своему поставщику из Гонконга  300 тыс. гонконгских долларов (ГКД). Российский банк, обслуживающий импортера, купит у него рубли и зачислит на его счет доллары США, а затем продаст доллары США в Гонконге за местную валюту и заплатит ими поставщику. Сколько рублей должен передать российский импортер банку?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6.</w:t>
      </w:r>
      <w:r w:rsidRPr="00FF38C0">
        <w:rPr>
          <w:rFonts w:ascii="Times New Roman" w:eastAsia="Times New Roman" w:hAnsi="Times New Roman" w:cs="Times New Roman"/>
          <w:bCs/>
          <w:color w:val="000000"/>
          <w:sz w:val="24"/>
          <w:szCs w:val="24"/>
        </w:rPr>
        <w:t xml:space="preserve"> Российская экспортно-импортная компания поставила свой товар в Канаду на сумму  1685  тыс. канадских долларов и одновременно закупила партию товара в Англии, за которую должна заплатить 200 тыс. английских фунтов стерлингов. В момент совершения сделки канадский доллар и английский фунт стерлингов котировались по курсу: АД/КД - 5,1330; ФС/АД - 1,5477.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7.</w:t>
      </w:r>
      <w:r w:rsidRPr="00FF38C0">
        <w:rPr>
          <w:rFonts w:ascii="Times New Roman" w:eastAsia="Times New Roman" w:hAnsi="Times New Roman" w:cs="Times New Roman"/>
          <w:bCs/>
          <w:color w:val="000000"/>
          <w:sz w:val="24"/>
          <w:szCs w:val="24"/>
        </w:rPr>
        <w:t xml:space="preserve"> Российская компания имеет в составе своих активов 450 тыс. австралийских долларов, которые ей необходимо поменять на английские фунты. Курсы валют на момент сделки: ФС/АД - 1,5477; </w:t>
      </w:r>
      <w:proofErr w:type="spellStart"/>
      <w:r w:rsidRPr="00FF38C0">
        <w:rPr>
          <w:rFonts w:ascii="Times New Roman" w:eastAsia="Times New Roman" w:hAnsi="Times New Roman" w:cs="Times New Roman"/>
          <w:bCs/>
          <w:color w:val="000000"/>
          <w:sz w:val="24"/>
          <w:szCs w:val="24"/>
        </w:rPr>
        <w:t>Ав</w:t>
      </w:r>
      <w:proofErr w:type="gramStart"/>
      <w:r w:rsidRPr="00FF38C0">
        <w:rPr>
          <w:rFonts w:ascii="Times New Roman" w:eastAsia="Times New Roman" w:hAnsi="Times New Roman" w:cs="Times New Roman"/>
          <w:bCs/>
          <w:color w:val="000000"/>
          <w:sz w:val="24"/>
          <w:szCs w:val="24"/>
        </w:rPr>
        <w:t>.Д</w:t>
      </w:r>
      <w:proofErr w:type="spellEnd"/>
      <w:proofErr w:type="gramEnd"/>
      <w:r w:rsidRPr="00FF38C0">
        <w:rPr>
          <w:rFonts w:ascii="Times New Roman" w:eastAsia="Times New Roman" w:hAnsi="Times New Roman" w:cs="Times New Roman"/>
          <w:bCs/>
          <w:color w:val="000000"/>
          <w:sz w:val="24"/>
          <w:szCs w:val="24"/>
        </w:rPr>
        <w:t xml:space="preserve">/АД - 0,7609.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Задача 8.</w:t>
      </w:r>
      <w:r w:rsidRPr="00FF38C0">
        <w:rPr>
          <w:rFonts w:ascii="Times New Roman" w:eastAsia="Times New Roman" w:hAnsi="Times New Roman" w:cs="Times New Roman"/>
          <w:bCs/>
          <w:color w:val="000000"/>
          <w:sz w:val="24"/>
          <w:szCs w:val="24"/>
        </w:rPr>
        <w:t xml:space="preserve"> Российский бизнесмен после окончания деловой поездки в Англию решил возвратиться в Россию через Германию, для чего пошел в банк, чтобы поменять оставшуюся английскую валюту (200 фунтов стерлингов) на евро. В этот день курсы валют были следующие: АД/Евро  -  1,4878-1,4888;  ФС/АД  -  1,5477-1,5478. Сколько евро получит бизнесмен в результате сделки?</w:t>
      </w:r>
    </w:p>
    <w:p w:rsid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FF38C0" w:rsidRDefault="00B4301F" w:rsidP="00B4301F">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FF38C0">
        <w:rPr>
          <w:rFonts w:ascii="Times New Roman" w:eastAsia="Times New Roman" w:hAnsi="Times New Roman" w:cs="Times New Roman"/>
          <w:b/>
          <w:bCs/>
          <w:i/>
          <w:color w:val="000000"/>
          <w:sz w:val="24"/>
          <w:szCs w:val="24"/>
        </w:rPr>
        <w:t>Практическое занятие № 8. «Внешнеторговый контракт и его содержание»</w:t>
      </w:r>
    </w:p>
    <w:p w:rsid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Ниже приведен пример оформления внешнеторгового контракта. </w:t>
      </w:r>
    </w:p>
    <w:p w:rsid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КОНТРАКТ </w:t>
      </w:r>
      <w:proofErr w:type="spellStart"/>
      <w:r w:rsidRPr="00FF38C0">
        <w:rPr>
          <w:rFonts w:ascii="Times New Roman" w:eastAsia="Times New Roman" w:hAnsi="Times New Roman" w:cs="Times New Roman"/>
          <w:bCs/>
          <w:color w:val="000000"/>
          <w:sz w:val="24"/>
          <w:szCs w:val="24"/>
        </w:rPr>
        <w:t>No</w:t>
      </w:r>
      <w:proofErr w:type="spellEnd"/>
      <w:r w:rsidRPr="00FF38C0">
        <w:rPr>
          <w:rFonts w:ascii="Times New Roman" w:eastAsia="Times New Roman" w:hAnsi="Times New Roman" w:cs="Times New Roman"/>
          <w:bCs/>
          <w:color w:val="000000"/>
          <w:sz w:val="24"/>
          <w:szCs w:val="24"/>
        </w:rPr>
        <w:t xml:space="preserve"> 2-1/93</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Москва</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Pr="00FF38C0">
        <w:rPr>
          <w:rFonts w:ascii="Times New Roman" w:eastAsia="Times New Roman" w:hAnsi="Times New Roman" w:cs="Times New Roman"/>
          <w:bCs/>
          <w:color w:val="000000"/>
          <w:sz w:val="24"/>
          <w:szCs w:val="24"/>
        </w:rPr>
        <w:t>19 августа 2020 г.</w:t>
      </w:r>
    </w:p>
    <w:p w:rsid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ООО «Олимпия», действующее на основании Устава, в лице генерального директора Крылова О.В., именуемое в дальнейшем ПРОДАВЕЦ, с одной стороны, и Ассоциация «</w:t>
      </w:r>
      <w:proofErr w:type="spellStart"/>
      <w:r w:rsidRPr="00FF38C0">
        <w:rPr>
          <w:rFonts w:ascii="Times New Roman" w:eastAsia="Times New Roman" w:hAnsi="Times New Roman" w:cs="Times New Roman"/>
          <w:bCs/>
          <w:color w:val="000000"/>
          <w:sz w:val="24"/>
          <w:szCs w:val="24"/>
        </w:rPr>
        <w:t>Малпромак</w:t>
      </w:r>
      <w:proofErr w:type="spellEnd"/>
      <w:r w:rsidRPr="00FF38C0">
        <w:rPr>
          <w:rFonts w:ascii="Times New Roman" w:eastAsia="Times New Roman" w:hAnsi="Times New Roman" w:cs="Times New Roman"/>
          <w:bCs/>
          <w:color w:val="000000"/>
          <w:sz w:val="24"/>
          <w:szCs w:val="24"/>
        </w:rPr>
        <w:t xml:space="preserve">», действующее на основании Устава, в лице президента Тархова В.Д., </w:t>
      </w:r>
      <w:r w:rsidRPr="00FF38C0">
        <w:rPr>
          <w:rFonts w:ascii="Times New Roman" w:eastAsia="Times New Roman" w:hAnsi="Times New Roman" w:cs="Times New Roman"/>
          <w:bCs/>
          <w:color w:val="000000"/>
          <w:sz w:val="24"/>
          <w:szCs w:val="24"/>
        </w:rPr>
        <w:lastRenderedPageBreak/>
        <w:t xml:space="preserve">именуемая в дальнейшем ПОКУПАТЕЛЬ, с другой стороны, заключили настоящий контракт о нижеследующем: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1. Предмет контракта</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Продавец продал, а Покупатель купил на условиях СИФ, порт Ярославль, сахар на сумму  1  миллиард  525  миллионов рублей РФ, в количестве, ассортименте, по ценам и в соответствии с техническими условиями, указанными в Приложении </w:t>
      </w:r>
      <w:proofErr w:type="spellStart"/>
      <w:r w:rsidRPr="00FF38C0">
        <w:rPr>
          <w:rFonts w:ascii="Times New Roman" w:eastAsia="Times New Roman" w:hAnsi="Times New Roman" w:cs="Times New Roman"/>
          <w:bCs/>
          <w:color w:val="000000"/>
          <w:sz w:val="24"/>
          <w:szCs w:val="24"/>
        </w:rPr>
        <w:t>No</w:t>
      </w:r>
      <w:proofErr w:type="spellEnd"/>
      <w:r w:rsidRPr="00FF38C0">
        <w:rPr>
          <w:rFonts w:ascii="Times New Roman" w:eastAsia="Times New Roman" w:hAnsi="Times New Roman" w:cs="Times New Roman"/>
          <w:bCs/>
          <w:color w:val="000000"/>
          <w:sz w:val="24"/>
          <w:szCs w:val="24"/>
        </w:rPr>
        <w:t xml:space="preserve"> 1, являющимся неотъемлемой частью настоящего контракта.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2. Цена и общая сумма контракта</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Цены на товары устанавливаются в российских рублях и понимаются СИФ, порт Ярославль, включая стоимость тары, упаковки и маркировки. Общая сумма настоящего контракта составляет один миллиард пятьсот двадцать пять миллионов рублей.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3. Сроки поставки</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Поставка товаров по настоящему контракту должна быть произведена в сроки, указанные в Приложении </w:t>
      </w:r>
      <w:proofErr w:type="spellStart"/>
      <w:r w:rsidRPr="00FF38C0">
        <w:rPr>
          <w:rFonts w:ascii="Times New Roman" w:eastAsia="Times New Roman" w:hAnsi="Times New Roman" w:cs="Times New Roman"/>
          <w:bCs/>
          <w:color w:val="000000"/>
          <w:sz w:val="24"/>
          <w:szCs w:val="24"/>
        </w:rPr>
        <w:t>No</w:t>
      </w:r>
      <w:proofErr w:type="spellEnd"/>
      <w:r w:rsidRPr="00FF38C0">
        <w:rPr>
          <w:rFonts w:ascii="Times New Roman" w:eastAsia="Times New Roman" w:hAnsi="Times New Roman" w:cs="Times New Roman"/>
          <w:bCs/>
          <w:color w:val="000000"/>
          <w:sz w:val="24"/>
          <w:szCs w:val="24"/>
        </w:rPr>
        <w:t xml:space="preserve"> 1 к данному контракту.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4. Качество товара</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Качество поставляемых изделий должно соответствовать техническим условиям, указанным в Приложении </w:t>
      </w:r>
      <w:proofErr w:type="spellStart"/>
      <w:r w:rsidRPr="00FF38C0">
        <w:rPr>
          <w:rFonts w:ascii="Times New Roman" w:eastAsia="Times New Roman" w:hAnsi="Times New Roman" w:cs="Times New Roman"/>
          <w:bCs/>
          <w:color w:val="000000"/>
          <w:sz w:val="24"/>
          <w:szCs w:val="24"/>
        </w:rPr>
        <w:t>No</w:t>
      </w:r>
      <w:proofErr w:type="spellEnd"/>
      <w:r w:rsidRPr="00FF38C0">
        <w:rPr>
          <w:rFonts w:ascii="Times New Roman" w:eastAsia="Times New Roman" w:hAnsi="Times New Roman" w:cs="Times New Roman"/>
          <w:bCs/>
          <w:color w:val="000000"/>
          <w:sz w:val="24"/>
          <w:szCs w:val="24"/>
        </w:rPr>
        <w:t xml:space="preserve"> 1.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 xml:space="preserve">5. Упаковка и маркировка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ТАРА и внутренняя упаковка должны обеспечивать полную сохранность и предохранять товар от повреждений при транспортировке всеми видами транспорта, с учетом перевалок.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На каждом месте должна быть нанесена несмывающейся краской маркировка, содержащая следующие данные: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Место </w:t>
      </w:r>
      <w:proofErr w:type="spellStart"/>
      <w:r w:rsidRPr="00FF38C0">
        <w:rPr>
          <w:rFonts w:ascii="Times New Roman" w:eastAsia="Times New Roman" w:hAnsi="Times New Roman" w:cs="Times New Roman"/>
          <w:bCs/>
          <w:color w:val="000000"/>
          <w:sz w:val="24"/>
          <w:szCs w:val="24"/>
        </w:rPr>
        <w:t>No</w:t>
      </w:r>
      <w:proofErr w:type="spellEnd"/>
      <w:r w:rsidRPr="00FF38C0">
        <w:rPr>
          <w:rFonts w:ascii="Times New Roman" w:eastAsia="Times New Roman" w:hAnsi="Times New Roman" w:cs="Times New Roman"/>
          <w:bCs/>
          <w:color w:val="000000"/>
          <w:sz w:val="24"/>
          <w:szCs w:val="24"/>
        </w:rPr>
        <w:t xml:space="preserve"> _________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Контракт </w:t>
      </w:r>
      <w:proofErr w:type="spellStart"/>
      <w:r w:rsidRPr="00FF38C0">
        <w:rPr>
          <w:rFonts w:ascii="Times New Roman" w:eastAsia="Times New Roman" w:hAnsi="Times New Roman" w:cs="Times New Roman"/>
          <w:bCs/>
          <w:color w:val="000000"/>
          <w:sz w:val="24"/>
          <w:szCs w:val="24"/>
        </w:rPr>
        <w:t>No</w:t>
      </w:r>
      <w:proofErr w:type="spellEnd"/>
      <w:r w:rsidRPr="00FF38C0">
        <w:rPr>
          <w:rFonts w:ascii="Times New Roman" w:eastAsia="Times New Roman" w:hAnsi="Times New Roman" w:cs="Times New Roman"/>
          <w:bCs/>
          <w:color w:val="000000"/>
          <w:sz w:val="24"/>
          <w:szCs w:val="24"/>
        </w:rPr>
        <w:t xml:space="preserve"> _________</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ГРУЗООТПРАВИТЕЛЬ _________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ГРУЗОПОЛУЧАТЕЛЬ _________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Вес брутто _________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Вес нетто _________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6. Сдача и приемка товаров</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Товар считается сданным Продавцом и принятым Покупателем:</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по качеству – согласно качеству, указанному в сертификате о качестве, выданном Продавцом;</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по количеству – согласно количеству мест и весу, </w:t>
      </w:r>
      <w:proofErr w:type="gramStart"/>
      <w:r w:rsidRPr="00FF38C0">
        <w:rPr>
          <w:rFonts w:ascii="Times New Roman" w:eastAsia="Times New Roman" w:hAnsi="Times New Roman" w:cs="Times New Roman"/>
          <w:bCs/>
          <w:color w:val="000000"/>
          <w:sz w:val="24"/>
          <w:szCs w:val="24"/>
        </w:rPr>
        <w:t>указанным</w:t>
      </w:r>
      <w:proofErr w:type="gramEnd"/>
      <w:r w:rsidRPr="00FF38C0">
        <w:rPr>
          <w:rFonts w:ascii="Times New Roman" w:eastAsia="Times New Roman" w:hAnsi="Times New Roman" w:cs="Times New Roman"/>
          <w:bCs/>
          <w:color w:val="000000"/>
          <w:sz w:val="24"/>
          <w:szCs w:val="24"/>
        </w:rPr>
        <w:t xml:space="preserve"> в коносаменте.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 xml:space="preserve">7. Платеж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Расчеты за поставленный товар производятся в рублях РФ на условиях частичной предоплаты - 75 %. Остальные условия оплаты должны быть указаны в отдельном Приложении к настоящему контракту.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 xml:space="preserve">8. Рекламации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РЕКЛАМАЦИИ в отношении количества в случае </w:t>
      </w:r>
      <w:proofErr w:type="spellStart"/>
      <w:r w:rsidRPr="00FF38C0">
        <w:rPr>
          <w:rFonts w:ascii="Times New Roman" w:eastAsia="Times New Roman" w:hAnsi="Times New Roman" w:cs="Times New Roman"/>
          <w:bCs/>
          <w:color w:val="000000"/>
          <w:sz w:val="24"/>
          <w:szCs w:val="24"/>
        </w:rPr>
        <w:t>внутритарной</w:t>
      </w:r>
      <w:proofErr w:type="spellEnd"/>
      <w:r w:rsidRPr="00FF38C0">
        <w:rPr>
          <w:rFonts w:ascii="Times New Roman" w:eastAsia="Times New Roman" w:hAnsi="Times New Roman" w:cs="Times New Roman"/>
          <w:bCs/>
          <w:color w:val="000000"/>
          <w:sz w:val="24"/>
          <w:szCs w:val="24"/>
        </w:rPr>
        <w:t xml:space="preserve"> недостачи могут быть заявлены Покупателем Продавцу в течение  60  дней, а в отношении КАЧЕСТВА  -  в течение  10  дней с момента поступления товара в порт назначения. Содержание и обоснование рекламации должны быть подтверждены либо актом экспертизы, либо актом, составленным с участием незаинтересованной компетентной организации.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Продавец обязан рассмотреть полученную рекламацию в течение 10 дней, считая </w:t>
      </w:r>
      <w:proofErr w:type="gramStart"/>
      <w:r w:rsidRPr="00FF38C0">
        <w:rPr>
          <w:rFonts w:ascii="Times New Roman" w:eastAsia="Times New Roman" w:hAnsi="Times New Roman" w:cs="Times New Roman"/>
          <w:bCs/>
          <w:color w:val="000000"/>
          <w:sz w:val="24"/>
          <w:szCs w:val="24"/>
        </w:rPr>
        <w:t>с даты получения</w:t>
      </w:r>
      <w:proofErr w:type="gramEnd"/>
      <w:r w:rsidRPr="00FF38C0">
        <w:rPr>
          <w:rFonts w:ascii="Times New Roman" w:eastAsia="Times New Roman" w:hAnsi="Times New Roman" w:cs="Times New Roman"/>
          <w:bCs/>
          <w:color w:val="000000"/>
          <w:sz w:val="24"/>
          <w:szCs w:val="24"/>
        </w:rPr>
        <w:t xml:space="preserve">. Если по истечении указанного срока от Продавца не последует ответа, рекламация считается признанной Продавцом.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Покупатель имеет право потребовать от Продавца заменить забракованный товар товаром хорошего качества.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Все транспортные и другие расходы, связанные с поставкой и возвратом дефектного товара, оплачиваются Продавцом.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 xml:space="preserve">9. Арбитраж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Все споры и разногласия, которые могут возникнуть из настоящего контракта или в связи с ним, подлежат рассмотрению, с исключением обращения сторон в общие суды, в </w:t>
      </w:r>
      <w:r w:rsidRPr="00FF38C0">
        <w:rPr>
          <w:rFonts w:ascii="Times New Roman" w:eastAsia="Times New Roman" w:hAnsi="Times New Roman" w:cs="Times New Roman"/>
          <w:bCs/>
          <w:color w:val="000000"/>
          <w:sz w:val="24"/>
          <w:szCs w:val="24"/>
        </w:rPr>
        <w:lastRenderedPageBreak/>
        <w:t xml:space="preserve">АРБИТРАЖНОМ СУДЕ при Торгово-промышленной ПАЛАТЕ в Москве, в соответствии с Правилами производства дел в этом суде, решения которого являются окончательными и обязательными для обеих сторон.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10. Форс-мажор</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При наступлении обстоятельств невозможности или частичного исполнения любой из сторон ОБЯЗАТЕЛЬСТВ по настоящему контракту, а именно: пожара, стихийных бедствий, войны, военных операций любого характера, блокады, запрещений экспорта или импорта или других, независящих от сторон обстоятельств, срок исполнения обязательств отодвигается соразмерно времени, в течение которого будут действовать такие обстоятельства.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Если эти обстоятельства будут продолжаться более _____ месяцев, каждая из сторон будет иметь право отказаться от дальнейшего исполнения обязательств по контракту, и в этом случае ни одна из сторон не будет иметь права на возмещение другой стороной возможных УБЫТКОВ.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Сторона, для которой создалась невозможность исполнения обязательств по контракту, должна о наступлении и прекращении обстоятельств, препятствующих исполнению обязательств, немедленно извещать другую сторону.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Надлежащим доказательством наличия указанных выше обстоятельств и их продолжительности будут служить справки, выдаваемые соответственно ТОРГОВОЙ ПАЛАТОЙ страны Продавца или Покупателя. </w:t>
      </w: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11. Другие условия</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Все сборы (включая портовые и доковые), НАЛОГИ и таможенные расходы на территории страны Продавца, связанные с выполнением настоящего контракта, оплачиваются Продавцом и за его счет.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Получение экспортных лицензий, если таковые потребуются, лежат на обязанности Продавца.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С момента подписания настоящего контракта все предыдущие переговоры и переписка по нему теряют силу. </w:t>
      </w:r>
    </w:p>
    <w:p w:rsid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 xml:space="preserve">Приложение </w:t>
      </w:r>
      <w:r>
        <w:rPr>
          <w:rFonts w:ascii="Times New Roman" w:eastAsia="Times New Roman" w:hAnsi="Times New Roman" w:cs="Times New Roman"/>
          <w:b/>
          <w:bCs/>
          <w:color w:val="000000"/>
          <w:sz w:val="24"/>
          <w:szCs w:val="24"/>
        </w:rPr>
        <w:t>№</w:t>
      </w:r>
      <w:r w:rsidRPr="00FF38C0">
        <w:rPr>
          <w:rFonts w:ascii="Times New Roman" w:eastAsia="Times New Roman" w:hAnsi="Times New Roman" w:cs="Times New Roman"/>
          <w:b/>
          <w:bCs/>
          <w:color w:val="000000"/>
          <w:sz w:val="24"/>
          <w:szCs w:val="24"/>
        </w:rPr>
        <w:t xml:space="preserve"> 1 к контракту </w:t>
      </w:r>
      <w:proofErr w:type="spellStart"/>
      <w:r w:rsidRPr="00FF38C0">
        <w:rPr>
          <w:rFonts w:ascii="Times New Roman" w:eastAsia="Times New Roman" w:hAnsi="Times New Roman" w:cs="Times New Roman"/>
          <w:b/>
          <w:bCs/>
          <w:color w:val="000000"/>
          <w:sz w:val="24"/>
          <w:szCs w:val="24"/>
        </w:rPr>
        <w:t>No</w:t>
      </w:r>
      <w:proofErr w:type="spellEnd"/>
      <w:r w:rsidRPr="00FF38C0">
        <w:rPr>
          <w:rFonts w:ascii="Times New Roman" w:eastAsia="Times New Roman" w:hAnsi="Times New Roman" w:cs="Times New Roman"/>
          <w:b/>
          <w:bCs/>
          <w:color w:val="000000"/>
          <w:sz w:val="24"/>
          <w:szCs w:val="24"/>
        </w:rPr>
        <w:t xml:space="preserve"> 2-1/93 от 19.08.2020 г.</w:t>
      </w:r>
    </w:p>
    <w:p w:rsid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1. Наименование товара – сахар категории «А».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2. Количество – пять тысяч тонн.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3. Стоимость - 305 000 рублей за одну тонну.</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4. Общая стоимость  -  один миллиард пятьсот двадцать пять миллионов рублей.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5. Срок поставки - 60 дней с момента подписания контракта.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6. Качество товара – сахар категории «А». Поляризация, мин. % - 99,8. Загрязненность, макс.  %  -  0,04.  Влажность, макс.  %  -  0,04.  Растворимость,  %  -  100,0. Цвет – кристальный белый.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7. Упаковка  -  50-  и </w:t>
      </w:r>
      <w:proofErr w:type="gramStart"/>
      <w:r w:rsidRPr="00FF38C0">
        <w:rPr>
          <w:rFonts w:ascii="Times New Roman" w:eastAsia="Times New Roman" w:hAnsi="Times New Roman" w:cs="Times New Roman"/>
          <w:bCs/>
          <w:color w:val="000000"/>
          <w:sz w:val="24"/>
          <w:szCs w:val="24"/>
        </w:rPr>
        <w:t>килограммовые</w:t>
      </w:r>
      <w:proofErr w:type="gramEnd"/>
      <w:r w:rsidRPr="00FF38C0">
        <w:rPr>
          <w:rFonts w:ascii="Times New Roman" w:eastAsia="Times New Roman" w:hAnsi="Times New Roman" w:cs="Times New Roman"/>
          <w:bCs/>
          <w:color w:val="000000"/>
          <w:sz w:val="24"/>
          <w:szCs w:val="24"/>
        </w:rPr>
        <w:t xml:space="preserve">   2-слойныемешки, внутренний слой  -  лен, внешний - джут.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8. Условия поставки - СИФ, порт Ярославль.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Настоящее Приложение составлено в двух экземплярах и является неотъемлемой частью контракта </w:t>
      </w:r>
      <w:proofErr w:type="spellStart"/>
      <w:r w:rsidRPr="00FF38C0">
        <w:rPr>
          <w:rFonts w:ascii="Times New Roman" w:eastAsia="Times New Roman" w:hAnsi="Times New Roman" w:cs="Times New Roman"/>
          <w:bCs/>
          <w:color w:val="000000"/>
          <w:sz w:val="24"/>
          <w:szCs w:val="24"/>
        </w:rPr>
        <w:t>No</w:t>
      </w:r>
      <w:proofErr w:type="spellEnd"/>
      <w:r w:rsidRPr="00FF38C0">
        <w:rPr>
          <w:rFonts w:ascii="Times New Roman" w:eastAsia="Times New Roman" w:hAnsi="Times New Roman" w:cs="Times New Roman"/>
          <w:bCs/>
          <w:color w:val="000000"/>
          <w:sz w:val="24"/>
          <w:szCs w:val="24"/>
        </w:rPr>
        <w:t xml:space="preserve"> 2-1/93 от 19.08.2020 г.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Настоящее Приложение не подлежит изменению без письменного согласия обеих договаривающихся сторон. </w:t>
      </w:r>
    </w:p>
    <w:p w:rsidR="00FF38C0" w:rsidRDefault="00FF38C0" w:rsidP="00FF38C0">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ООО «Олимпия»</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Pr="00FF38C0">
        <w:rPr>
          <w:rFonts w:ascii="Times New Roman" w:eastAsia="Times New Roman" w:hAnsi="Times New Roman" w:cs="Times New Roman"/>
          <w:bCs/>
          <w:color w:val="000000"/>
          <w:sz w:val="24"/>
          <w:szCs w:val="24"/>
        </w:rPr>
        <w:t xml:space="preserve"> Ассоциация «</w:t>
      </w:r>
      <w:proofErr w:type="spellStart"/>
      <w:r w:rsidRPr="00FF38C0">
        <w:rPr>
          <w:rFonts w:ascii="Times New Roman" w:eastAsia="Times New Roman" w:hAnsi="Times New Roman" w:cs="Times New Roman"/>
          <w:bCs/>
          <w:color w:val="000000"/>
          <w:sz w:val="24"/>
          <w:szCs w:val="24"/>
        </w:rPr>
        <w:t>Малпромак</w:t>
      </w:r>
      <w:proofErr w:type="spellEnd"/>
      <w:r w:rsidRPr="00FF38C0">
        <w:rPr>
          <w:rFonts w:ascii="Times New Roman" w:eastAsia="Times New Roman" w:hAnsi="Times New Roman" w:cs="Times New Roman"/>
          <w:bCs/>
          <w:color w:val="000000"/>
          <w:sz w:val="24"/>
          <w:szCs w:val="24"/>
        </w:rPr>
        <w:t>»</w:t>
      </w:r>
    </w:p>
    <w:p w:rsid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Задание.</w:t>
      </w:r>
      <w:r w:rsidRPr="00FF38C0">
        <w:rPr>
          <w:rFonts w:ascii="Times New Roman" w:eastAsia="Times New Roman" w:hAnsi="Times New Roman" w:cs="Times New Roman"/>
          <w:bCs/>
          <w:color w:val="000000"/>
          <w:sz w:val="24"/>
          <w:szCs w:val="24"/>
        </w:rPr>
        <w:t xml:space="preserve"> Рассмотрите и уясните требования к составлению контракта, представленного выше. Используя образец, составьте внешнеторговый контракт:</w:t>
      </w:r>
    </w:p>
    <w:p w:rsidR="00FF38C0" w:rsidRPr="00FF38C0" w:rsidRDefault="00FF38C0" w:rsidP="00FF38C0">
      <w:pPr>
        <w:pStyle w:val="a8"/>
        <w:numPr>
          <w:ilvl w:val="0"/>
          <w:numId w:val="17"/>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на поставку зерен кофе;</w:t>
      </w:r>
    </w:p>
    <w:p w:rsidR="00FF38C0" w:rsidRPr="00FF38C0" w:rsidRDefault="00FF38C0" w:rsidP="00FF38C0">
      <w:pPr>
        <w:pStyle w:val="a8"/>
        <w:numPr>
          <w:ilvl w:val="0"/>
          <w:numId w:val="17"/>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на поставку линии по производству мороженого; </w:t>
      </w:r>
    </w:p>
    <w:p w:rsidR="00FF38C0" w:rsidRPr="00FF38C0" w:rsidRDefault="00FF38C0" w:rsidP="00FF38C0">
      <w:pPr>
        <w:pStyle w:val="a8"/>
        <w:numPr>
          <w:ilvl w:val="0"/>
          <w:numId w:val="17"/>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на поставку мяса в блоках.</w:t>
      </w:r>
    </w:p>
    <w:p w:rsid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FF38C0" w:rsidRDefault="00B4301F" w:rsidP="00FF38C0">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FF38C0">
        <w:rPr>
          <w:rFonts w:ascii="Times New Roman" w:eastAsia="Times New Roman" w:hAnsi="Times New Roman" w:cs="Times New Roman"/>
          <w:b/>
          <w:bCs/>
          <w:i/>
          <w:color w:val="000000"/>
          <w:sz w:val="24"/>
          <w:szCs w:val="24"/>
        </w:rPr>
        <w:lastRenderedPageBreak/>
        <w:t>Практическое занятие № 9. «Порядок разрешения споров вытекающих из внешнеэкономических договоров»</w:t>
      </w:r>
    </w:p>
    <w:p w:rsidR="00FF38C0" w:rsidRDefault="00FF38C0" w:rsidP="00FF38C0">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Задачи занятия:</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Сформировать способность применять нормативные правовые акты, реализовывать нормы материального и процессуального права </w:t>
      </w:r>
      <w:proofErr w:type="gramStart"/>
      <w:r w:rsidRPr="00FF38C0">
        <w:rPr>
          <w:rFonts w:ascii="Times New Roman" w:eastAsia="Times New Roman" w:hAnsi="Times New Roman" w:cs="Times New Roman"/>
          <w:bCs/>
          <w:color w:val="000000"/>
          <w:sz w:val="24"/>
          <w:szCs w:val="24"/>
        </w:rPr>
        <w:t>при</w:t>
      </w:r>
      <w:proofErr w:type="gramEnd"/>
      <w:r w:rsidRPr="00FF38C0">
        <w:rPr>
          <w:rFonts w:ascii="Times New Roman" w:eastAsia="Times New Roman" w:hAnsi="Times New Roman" w:cs="Times New Roman"/>
          <w:bCs/>
          <w:color w:val="000000"/>
          <w:sz w:val="24"/>
          <w:szCs w:val="24"/>
        </w:rPr>
        <w:t xml:space="preserve"> разрешения споров, вытекающих из внешнеэкономических договоров.</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Закрепить знания, полученные на лекциях и в процессе самоподготовки студентов.</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Развить навыки самостоятельной аналитики и креативного мышления.</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Примерные вопросы для обсуждения:</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1. Арбитражная оговорка во внешнеэкономических договорах.</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2. Понятие арбитражной оговорки.</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3. Арбитражное соглашение.</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4. Исполнение арбитражных решений по спорам, вытекающим из внешнеэкономических договоров.</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FF38C0">
        <w:rPr>
          <w:rFonts w:ascii="Times New Roman" w:eastAsia="Times New Roman" w:hAnsi="Times New Roman" w:cs="Times New Roman"/>
          <w:b/>
          <w:bCs/>
          <w:color w:val="000000"/>
          <w:sz w:val="24"/>
          <w:szCs w:val="24"/>
        </w:rPr>
        <w:t>ЗАДАНИЯ:</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1. Российская компания «</w:t>
      </w:r>
      <w:proofErr w:type="spellStart"/>
      <w:r w:rsidRPr="00FF38C0">
        <w:rPr>
          <w:rFonts w:ascii="Times New Roman" w:eastAsia="Times New Roman" w:hAnsi="Times New Roman" w:cs="Times New Roman"/>
          <w:bCs/>
          <w:color w:val="000000"/>
          <w:sz w:val="24"/>
          <w:szCs w:val="24"/>
        </w:rPr>
        <w:t>Кронекс</w:t>
      </w:r>
      <w:proofErr w:type="spellEnd"/>
      <w:r w:rsidRPr="00FF38C0">
        <w:rPr>
          <w:rFonts w:ascii="Times New Roman" w:eastAsia="Times New Roman" w:hAnsi="Times New Roman" w:cs="Times New Roman"/>
          <w:bCs/>
          <w:color w:val="000000"/>
          <w:sz w:val="24"/>
          <w:szCs w:val="24"/>
        </w:rPr>
        <w:t>» (продавец) и фирма с основным местонахождением на острове Кипр «</w:t>
      </w:r>
      <w:proofErr w:type="spellStart"/>
      <w:r w:rsidRPr="00FF38C0">
        <w:rPr>
          <w:rFonts w:ascii="Times New Roman" w:eastAsia="Times New Roman" w:hAnsi="Times New Roman" w:cs="Times New Roman"/>
          <w:bCs/>
          <w:color w:val="000000"/>
          <w:sz w:val="24"/>
          <w:szCs w:val="24"/>
        </w:rPr>
        <w:t>Киприотикс</w:t>
      </w:r>
      <w:proofErr w:type="spellEnd"/>
      <w:r w:rsidRPr="00FF38C0">
        <w:rPr>
          <w:rFonts w:ascii="Times New Roman" w:eastAsia="Times New Roman" w:hAnsi="Times New Roman" w:cs="Times New Roman"/>
          <w:bCs/>
          <w:color w:val="000000"/>
          <w:sz w:val="24"/>
          <w:szCs w:val="24"/>
        </w:rPr>
        <w:t xml:space="preserve">» (покупатель) заключили контракт, в соответствии с которым продавец должен был поставить покупателю товар двумя партиями. Однако поставка товара не была осуществлена, а контракт между сторонами </w:t>
      </w:r>
      <w:proofErr w:type="gramStart"/>
      <w:r w:rsidRPr="00FF38C0">
        <w:rPr>
          <w:rFonts w:ascii="Times New Roman" w:eastAsia="Times New Roman" w:hAnsi="Times New Roman" w:cs="Times New Roman"/>
          <w:bCs/>
          <w:color w:val="000000"/>
          <w:sz w:val="24"/>
          <w:szCs w:val="24"/>
        </w:rPr>
        <w:t>был</w:t>
      </w:r>
      <w:proofErr w:type="gramEnd"/>
      <w:r w:rsidRPr="00FF38C0">
        <w:rPr>
          <w:rFonts w:ascii="Times New Roman" w:eastAsia="Times New Roman" w:hAnsi="Times New Roman" w:cs="Times New Roman"/>
          <w:bCs/>
          <w:color w:val="000000"/>
          <w:sz w:val="24"/>
          <w:szCs w:val="24"/>
        </w:rPr>
        <w:t xml:space="preserve"> расторгнут. Покупатель в своем исковом заявлении в МКАС при ТПП РФ требовал взыскать с продавца сумму невозвращенной предоплаты, проценты за пользование чужими средствами, возмещение упущенной выгоды и штраф за просрочку поставки. Продавец возражал против требований покупателя и одновременно предъявил встречный иск.</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В решении по делу арбитры, обосновывая выбор применимого в данном случае права, ссылались, в частности, на то, что хотя контракт и не содержит условия о применимом праве, стороны спора, как явствует из исковых заявлений по основному и встречному искам, исходят из применения к их отношениям по контракту именно российского права.</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В каком объеме подлежит применению право, избранное сторонами?</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Какие требования должны предъявляться к соглашению сторон о применимом праве?</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Чем именно отличаются требования, предъявляемые к соглашению о применимом праве, от требований, применяемых к арбитражному соглашению?</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В приведенном выше случае ссылки на подлежащее, по мнению сторон, применению право содержались в письменных материалах дела (в исковом заявлении и во встречном иске). Могут ли стороны выразить согласие относительно применимого права в устной форме во время слушания дела в МКАС? Как этот вопрос решается на практике?</w:t>
      </w:r>
    </w:p>
    <w:p w:rsid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FF38C0" w:rsidRDefault="00B4301F" w:rsidP="00FF38C0">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FF38C0">
        <w:rPr>
          <w:rFonts w:ascii="Times New Roman" w:eastAsia="Times New Roman" w:hAnsi="Times New Roman" w:cs="Times New Roman"/>
          <w:b/>
          <w:bCs/>
          <w:i/>
          <w:color w:val="000000"/>
          <w:sz w:val="24"/>
          <w:szCs w:val="24"/>
        </w:rPr>
        <w:t>Практическое занятие № 10. «Внешняя торговля Росс</w:t>
      </w:r>
      <w:proofErr w:type="gramStart"/>
      <w:r w:rsidRPr="00FF38C0">
        <w:rPr>
          <w:rFonts w:ascii="Times New Roman" w:eastAsia="Times New Roman" w:hAnsi="Times New Roman" w:cs="Times New Roman"/>
          <w:b/>
          <w:bCs/>
          <w:i/>
          <w:color w:val="000000"/>
          <w:sz w:val="24"/>
          <w:szCs w:val="24"/>
        </w:rPr>
        <w:t>ии и ее</w:t>
      </w:r>
      <w:proofErr w:type="gramEnd"/>
      <w:r w:rsidRPr="00FF38C0">
        <w:rPr>
          <w:rFonts w:ascii="Times New Roman" w:eastAsia="Times New Roman" w:hAnsi="Times New Roman" w:cs="Times New Roman"/>
          <w:b/>
          <w:bCs/>
          <w:i/>
          <w:color w:val="000000"/>
          <w:sz w:val="24"/>
          <w:szCs w:val="24"/>
        </w:rPr>
        <w:t xml:space="preserve"> регулирование»  </w:t>
      </w:r>
    </w:p>
    <w:p w:rsid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1. </w:t>
      </w:r>
      <w:r w:rsidRPr="00FF38C0">
        <w:rPr>
          <w:rFonts w:ascii="Times New Roman" w:eastAsia="Times New Roman" w:hAnsi="Times New Roman" w:cs="Times New Roman"/>
          <w:bCs/>
          <w:color w:val="000000"/>
          <w:sz w:val="24"/>
          <w:szCs w:val="24"/>
        </w:rPr>
        <w:t>Россия повысила пошлины на импортируемые товары. Каковы последствия изменения тарифа:</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а) для российских потребителей; </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б) национальных производителей автомобилей; в) иностранных экспортеров?</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iCs/>
          <w:color w:val="000000"/>
          <w:sz w:val="24"/>
          <w:szCs w:val="24"/>
        </w:rPr>
        <w:t>2</w:t>
      </w:r>
      <w:r w:rsidRPr="00FF38C0">
        <w:rPr>
          <w:rFonts w:ascii="Times New Roman" w:eastAsia="Times New Roman" w:hAnsi="Times New Roman" w:cs="Times New Roman"/>
          <w:bCs/>
          <w:color w:val="000000"/>
          <w:sz w:val="24"/>
          <w:szCs w:val="24"/>
        </w:rPr>
        <w:t>. Представьте себе, что к Вам обратилась российская автомобильная фирма «ВАЗ» с просьбой подготовить рекламный текст, в котором бы обосновывалось введение ограничений на импорт иностранных автомобилей. Какие аргументы целесообразно привести в Вашей рекламе?</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3. Фирма «</w:t>
      </w:r>
      <w:proofErr w:type="spellStart"/>
      <w:r w:rsidRPr="00FF38C0">
        <w:rPr>
          <w:rFonts w:ascii="Times New Roman" w:eastAsia="Times New Roman" w:hAnsi="Times New Roman" w:cs="Times New Roman"/>
          <w:bCs/>
          <w:color w:val="000000"/>
          <w:sz w:val="24"/>
          <w:szCs w:val="24"/>
        </w:rPr>
        <w:t>Азовсталь</w:t>
      </w:r>
      <w:proofErr w:type="spellEnd"/>
      <w:r w:rsidRPr="00FF38C0">
        <w:rPr>
          <w:rFonts w:ascii="Times New Roman" w:eastAsia="Times New Roman" w:hAnsi="Times New Roman" w:cs="Times New Roman"/>
          <w:bCs/>
          <w:color w:val="000000"/>
          <w:sz w:val="24"/>
          <w:szCs w:val="24"/>
        </w:rPr>
        <w:t>» продала фирме «</w:t>
      </w:r>
      <w:proofErr w:type="spellStart"/>
      <w:r w:rsidRPr="00FF38C0">
        <w:rPr>
          <w:rFonts w:ascii="Times New Roman" w:eastAsia="Times New Roman" w:hAnsi="Times New Roman" w:cs="Times New Roman"/>
          <w:bCs/>
          <w:color w:val="000000"/>
          <w:sz w:val="24"/>
          <w:szCs w:val="24"/>
        </w:rPr>
        <w:t>Клекнер</w:t>
      </w:r>
      <w:proofErr w:type="spellEnd"/>
      <w:r w:rsidRPr="00FF38C0">
        <w:rPr>
          <w:rFonts w:ascii="Times New Roman" w:eastAsia="Times New Roman" w:hAnsi="Times New Roman" w:cs="Times New Roman"/>
          <w:bCs/>
          <w:color w:val="000000"/>
          <w:sz w:val="24"/>
          <w:szCs w:val="24"/>
        </w:rPr>
        <w:t>» свою продукцию по цене ниже рыночной; «</w:t>
      </w:r>
      <w:proofErr w:type="spellStart"/>
      <w:r w:rsidRPr="00FF38C0">
        <w:rPr>
          <w:rFonts w:ascii="Times New Roman" w:eastAsia="Times New Roman" w:hAnsi="Times New Roman" w:cs="Times New Roman"/>
          <w:bCs/>
          <w:color w:val="000000"/>
          <w:sz w:val="24"/>
          <w:szCs w:val="24"/>
        </w:rPr>
        <w:t>Клекнер</w:t>
      </w:r>
      <w:proofErr w:type="spellEnd"/>
      <w:r w:rsidRPr="00FF38C0">
        <w:rPr>
          <w:rFonts w:ascii="Times New Roman" w:eastAsia="Times New Roman" w:hAnsi="Times New Roman" w:cs="Times New Roman"/>
          <w:bCs/>
          <w:color w:val="000000"/>
          <w:sz w:val="24"/>
          <w:szCs w:val="24"/>
        </w:rPr>
        <w:t>», в свою очередь, продала этот товар в США по цене, которая тоже оказалась ниже рыночной, хотя и включала нормальную прибыль. Против кого будет предпринято антидемпинговое расследование? Аргументируйте ответ.</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4. В стране</w:t>
      </w:r>
      <w:proofErr w:type="gramStart"/>
      <w:r w:rsidRPr="00FF38C0">
        <w:rPr>
          <w:rFonts w:ascii="Times New Roman" w:eastAsia="Times New Roman" w:hAnsi="Times New Roman" w:cs="Times New Roman"/>
          <w:bCs/>
          <w:color w:val="000000"/>
          <w:sz w:val="24"/>
          <w:szCs w:val="24"/>
        </w:rPr>
        <w:t xml:space="preserve"> А</w:t>
      </w:r>
      <w:proofErr w:type="gramEnd"/>
      <w:r w:rsidRPr="00FF38C0">
        <w:rPr>
          <w:rFonts w:ascii="Times New Roman" w:eastAsia="Times New Roman" w:hAnsi="Times New Roman" w:cs="Times New Roman"/>
          <w:bCs/>
          <w:color w:val="000000"/>
          <w:sz w:val="24"/>
          <w:szCs w:val="24"/>
        </w:rPr>
        <w:t xml:space="preserve"> функция спроса на конкретный товар имеет вид: </w:t>
      </w:r>
      <w:proofErr w:type="spellStart"/>
      <w:r w:rsidRPr="00FF38C0">
        <w:rPr>
          <w:rFonts w:ascii="Times New Roman" w:eastAsia="Times New Roman" w:hAnsi="Times New Roman" w:cs="Times New Roman"/>
          <w:bCs/>
          <w:color w:val="000000"/>
          <w:sz w:val="24"/>
          <w:szCs w:val="24"/>
        </w:rPr>
        <w:t>Qd</w:t>
      </w:r>
      <w:proofErr w:type="spellEnd"/>
      <w:r w:rsidRPr="00FF38C0">
        <w:rPr>
          <w:rFonts w:ascii="Times New Roman" w:eastAsia="Times New Roman" w:hAnsi="Times New Roman" w:cs="Times New Roman"/>
          <w:bCs/>
          <w:color w:val="000000"/>
          <w:sz w:val="24"/>
          <w:szCs w:val="24"/>
        </w:rPr>
        <w:t xml:space="preserve">(A)= 6 – 0,2 </w:t>
      </w:r>
      <w:proofErr w:type="gramStart"/>
      <w:r w:rsidRPr="00FF38C0">
        <w:rPr>
          <w:rFonts w:ascii="Times New Roman" w:eastAsia="Times New Roman" w:hAnsi="Times New Roman" w:cs="Times New Roman"/>
          <w:bCs/>
          <w:color w:val="000000"/>
          <w:sz w:val="24"/>
          <w:szCs w:val="24"/>
        </w:rPr>
        <w:t>P</w:t>
      </w:r>
      <w:proofErr w:type="gramEnd"/>
      <w:r w:rsidRPr="00FF38C0">
        <w:rPr>
          <w:rFonts w:ascii="Times New Roman" w:eastAsia="Times New Roman" w:hAnsi="Times New Roman" w:cs="Times New Roman"/>
          <w:bCs/>
          <w:color w:val="000000"/>
          <w:sz w:val="24"/>
          <w:szCs w:val="24"/>
        </w:rPr>
        <w:t xml:space="preserve">А, а функция предложения: </w:t>
      </w:r>
      <w:proofErr w:type="spellStart"/>
      <w:r w:rsidRPr="00FF38C0">
        <w:rPr>
          <w:rFonts w:ascii="Times New Roman" w:eastAsia="Times New Roman" w:hAnsi="Times New Roman" w:cs="Times New Roman"/>
          <w:bCs/>
          <w:color w:val="000000"/>
          <w:sz w:val="24"/>
          <w:szCs w:val="24"/>
        </w:rPr>
        <w:t>Qs</w:t>
      </w:r>
      <w:proofErr w:type="spellEnd"/>
      <w:r w:rsidRPr="00FF38C0">
        <w:rPr>
          <w:rFonts w:ascii="Times New Roman" w:eastAsia="Times New Roman" w:hAnsi="Times New Roman" w:cs="Times New Roman"/>
          <w:bCs/>
          <w:color w:val="000000"/>
          <w:sz w:val="24"/>
          <w:szCs w:val="24"/>
        </w:rPr>
        <w:t xml:space="preserve">(A) = 1 + 0,2 </w:t>
      </w:r>
      <w:proofErr w:type="gramStart"/>
      <w:r w:rsidRPr="00FF38C0">
        <w:rPr>
          <w:rFonts w:ascii="Times New Roman" w:eastAsia="Times New Roman" w:hAnsi="Times New Roman" w:cs="Times New Roman"/>
          <w:bCs/>
          <w:color w:val="000000"/>
          <w:sz w:val="24"/>
          <w:szCs w:val="24"/>
        </w:rPr>
        <w:t>P</w:t>
      </w:r>
      <w:proofErr w:type="gramEnd"/>
      <w:r w:rsidRPr="00FF38C0">
        <w:rPr>
          <w:rFonts w:ascii="Times New Roman" w:eastAsia="Times New Roman" w:hAnsi="Times New Roman" w:cs="Times New Roman"/>
          <w:bCs/>
          <w:color w:val="000000"/>
          <w:sz w:val="24"/>
          <w:szCs w:val="24"/>
        </w:rPr>
        <w:t>А. В стране</w:t>
      </w:r>
      <w:proofErr w:type="gramStart"/>
      <w:r w:rsidRPr="00FF38C0">
        <w:rPr>
          <w:rFonts w:ascii="Times New Roman" w:eastAsia="Times New Roman" w:hAnsi="Times New Roman" w:cs="Times New Roman"/>
          <w:bCs/>
          <w:color w:val="000000"/>
          <w:sz w:val="24"/>
          <w:szCs w:val="24"/>
        </w:rPr>
        <w:t xml:space="preserve"> Б</w:t>
      </w:r>
      <w:proofErr w:type="gramEnd"/>
      <w:r w:rsidRPr="00FF38C0">
        <w:rPr>
          <w:rFonts w:ascii="Times New Roman" w:eastAsia="Times New Roman" w:hAnsi="Times New Roman" w:cs="Times New Roman"/>
          <w:bCs/>
          <w:color w:val="000000"/>
          <w:sz w:val="24"/>
          <w:szCs w:val="24"/>
        </w:rPr>
        <w:t xml:space="preserve"> соответствующие функции на тот же товар выглядят следующим образом: </w:t>
      </w:r>
      <w:proofErr w:type="spellStart"/>
      <w:r w:rsidRPr="00FF38C0">
        <w:rPr>
          <w:rFonts w:ascii="Times New Roman" w:eastAsia="Times New Roman" w:hAnsi="Times New Roman" w:cs="Times New Roman"/>
          <w:bCs/>
          <w:color w:val="000000"/>
          <w:sz w:val="24"/>
          <w:szCs w:val="24"/>
        </w:rPr>
        <w:t>Qd</w:t>
      </w:r>
      <w:proofErr w:type="spellEnd"/>
      <w:r w:rsidRPr="00FF38C0">
        <w:rPr>
          <w:rFonts w:ascii="Times New Roman" w:eastAsia="Times New Roman" w:hAnsi="Times New Roman" w:cs="Times New Roman"/>
          <w:bCs/>
          <w:color w:val="000000"/>
          <w:sz w:val="24"/>
          <w:szCs w:val="24"/>
        </w:rPr>
        <w:t xml:space="preserve">(Б)= 3 – 0,1 </w:t>
      </w:r>
      <w:proofErr w:type="gramStart"/>
      <w:r w:rsidRPr="00FF38C0">
        <w:rPr>
          <w:rFonts w:ascii="Times New Roman" w:eastAsia="Times New Roman" w:hAnsi="Times New Roman" w:cs="Times New Roman"/>
          <w:bCs/>
          <w:color w:val="000000"/>
          <w:sz w:val="24"/>
          <w:szCs w:val="24"/>
        </w:rPr>
        <w:t>P</w:t>
      </w:r>
      <w:proofErr w:type="gramEnd"/>
      <w:r w:rsidRPr="00FF38C0">
        <w:rPr>
          <w:rFonts w:ascii="Times New Roman" w:eastAsia="Times New Roman" w:hAnsi="Times New Roman" w:cs="Times New Roman"/>
          <w:bCs/>
          <w:color w:val="000000"/>
          <w:sz w:val="24"/>
          <w:szCs w:val="24"/>
        </w:rPr>
        <w:t xml:space="preserve">Б и </w:t>
      </w:r>
      <w:proofErr w:type="spellStart"/>
      <w:r w:rsidRPr="00FF38C0">
        <w:rPr>
          <w:rFonts w:ascii="Times New Roman" w:eastAsia="Times New Roman" w:hAnsi="Times New Roman" w:cs="Times New Roman"/>
          <w:bCs/>
          <w:color w:val="000000"/>
          <w:sz w:val="24"/>
          <w:szCs w:val="24"/>
        </w:rPr>
        <w:t>Qs</w:t>
      </w:r>
      <w:proofErr w:type="spellEnd"/>
      <w:r w:rsidRPr="00FF38C0">
        <w:rPr>
          <w:rFonts w:ascii="Times New Roman" w:eastAsia="Times New Roman" w:hAnsi="Times New Roman" w:cs="Times New Roman"/>
          <w:bCs/>
          <w:color w:val="000000"/>
          <w:sz w:val="24"/>
          <w:szCs w:val="24"/>
        </w:rPr>
        <w:t xml:space="preserve">(Б)= - 1+ 0,4 РБ. Определите </w:t>
      </w:r>
      <w:r w:rsidRPr="00FF38C0">
        <w:rPr>
          <w:rFonts w:ascii="Times New Roman" w:eastAsia="Times New Roman" w:hAnsi="Times New Roman" w:cs="Times New Roman"/>
          <w:bCs/>
          <w:color w:val="000000"/>
          <w:sz w:val="24"/>
          <w:szCs w:val="24"/>
        </w:rPr>
        <w:lastRenderedPageBreak/>
        <w:t>мировую равновесную цену на этот товар в условиях свободной торговли между этими странами и отсутствия транспортных расходов.</w:t>
      </w:r>
    </w:p>
    <w:p w:rsidR="00FF38C0" w:rsidRPr="00FF38C0" w:rsidRDefault="00FF38C0" w:rsidP="00FF38C0">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5. Спрос на импортные телефонные аппараты внутри страны и их предложение со стороны иностранных поставщиков заданы следующим образом: </w:t>
      </w:r>
      <w:proofErr w:type="spellStart"/>
      <w:r w:rsidRPr="00FF38C0">
        <w:rPr>
          <w:rFonts w:ascii="Times New Roman" w:eastAsia="Times New Roman" w:hAnsi="Times New Roman" w:cs="Times New Roman"/>
          <w:bCs/>
          <w:color w:val="000000"/>
          <w:sz w:val="24"/>
          <w:szCs w:val="24"/>
        </w:rPr>
        <w:t>Qd</w:t>
      </w:r>
      <w:proofErr w:type="spellEnd"/>
      <w:r w:rsidRPr="00FF38C0">
        <w:rPr>
          <w:rFonts w:ascii="Times New Roman" w:eastAsia="Times New Roman" w:hAnsi="Times New Roman" w:cs="Times New Roman"/>
          <w:bCs/>
          <w:color w:val="000000"/>
          <w:sz w:val="24"/>
          <w:szCs w:val="24"/>
        </w:rPr>
        <w:t xml:space="preserve"> = 6000 ─ 40P; </w:t>
      </w:r>
      <w:proofErr w:type="spellStart"/>
      <w:r w:rsidRPr="00FF38C0">
        <w:rPr>
          <w:rFonts w:ascii="Times New Roman" w:eastAsia="Times New Roman" w:hAnsi="Times New Roman" w:cs="Times New Roman"/>
          <w:bCs/>
          <w:color w:val="000000"/>
          <w:sz w:val="24"/>
          <w:szCs w:val="24"/>
        </w:rPr>
        <w:t>Qs</w:t>
      </w:r>
      <w:proofErr w:type="spellEnd"/>
      <w:r w:rsidRPr="00FF38C0">
        <w:rPr>
          <w:rFonts w:ascii="Times New Roman" w:eastAsia="Times New Roman" w:hAnsi="Times New Roman" w:cs="Times New Roman"/>
          <w:bCs/>
          <w:color w:val="000000"/>
          <w:sz w:val="24"/>
          <w:szCs w:val="24"/>
        </w:rPr>
        <w:t xml:space="preserve"> = 3600 + 20P, где </w:t>
      </w:r>
      <w:proofErr w:type="gramStart"/>
      <w:r w:rsidRPr="00FF38C0">
        <w:rPr>
          <w:rFonts w:ascii="Times New Roman" w:eastAsia="Times New Roman" w:hAnsi="Times New Roman" w:cs="Times New Roman"/>
          <w:bCs/>
          <w:color w:val="000000"/>
          <w:sz w:val="24"/>
          <w:szCs w:val="24"/>
        </w:rPr>
        <w:t>Р</w:t>
      </w:r>
      <w:proofErr w:type="gramEnd"/>
      <w:r w:rsidRPr="00FF38C0">
        <w:rPr>
          <w:rFonts w:ascii="Times New Roman" w:eastAsia="Times New Roman" w:hAnsi="Times New Roman" w:cs="Times New Roman"/>
          <w:bCs/>
          <w:color w:val="000000"/>
          <w:sz w:val="24"/>
          <w:szCs w:val="24"/>
        </w:rPr>
        <w:t xml:space="preserve"> – цена за один телефон в долларах. В результате введения таможенной пошлины внутренняя цена за телефон выросла на 6 долларов. Определите, в каком размере от первоначальной цены была установлена таможенная пошлина.</w:t>
      </w:r>
    </w:p>
    <w:p w:rsidR="00B4301F" w:rsidRPr="00B4301F" w:rsidRDefault="00B4301F" w:rsidP="00B4301F">
      <w:pPr>
        <w:autoSpaceDE w:val="0"/>
        <w:autoSpaceDN w:val="0"/>
        <w:adjustRightInd w:val="0"/>
        <w:spacing w:after="0" w:line="240" w:lineRule="auto"/>
        <w:rPr>
          <w:rFonts w:ascii="Times New Roman" w:eastAsia="Times New Roman" w:hAnsi="Times New Roman" w:cs="Times New Roman"/>
          <w:bCs/>
          <w:color w:val="000000"/>
          <w:sz w:val="24"/>
          <w:szCs w:val="24"/>
        </w:rPr>
      </w:pPr>
    </w:p>
    <w:p w:rsidR="00B4301F" w:rsidRPr="00FF38C0" w:rsidRDefault="00B4301F" w:rsidP="00FF38C0">
      <w:pPr>
        <w:autoSpaceDE w:val="0"/>
        <w:autoSpaceDN w:val="0"/>
        <w:adjustRightInd w:val="0"/>
        <w:spacing w:after="0" w:line="240" w:lineRule="auto"/>
        <w:jc w:val="both"/>
        <w:rPr>
          <w:rFonts w:ascii="Times New Roman" w:eastAsia="Times New Roman" w:hAnsi="Times New Roman" w:cs="Times New Roman"/>
          <w:b/>
          <w:bCs/>
          <w:i/>
          <w:color w:val="000000"/>
          <w:sz w:val="24"/>
          <w:szCs w:val="24"/>
        </w:rPr>
      </w:pPr>
      <w:r w:rsidRPr="00FF38C0">
        <w:rPr>
          <w:rFonts w:ascii="Times New Roman" w:eastAsia="Times New Roman" w:hAnsi="Times New Roman" w:cs="Times New Roman"/>
          <w:b/>
          <w:bCs/>
          <w:i/>
          <w:color w:val="000000"/>
          <w:sz w:val="24"/>
          <w:szCs w:val="24"/>
        </w:rPr>
        <w:t>Практическое занятие № 11. «Государственное регулирование внешнеэкономической деятельности»</w:t>
      </w:r>
    </w:p>
    <w:p w:rsidR="00B4301F" w:rsidRDefault="00B4301F"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FF38C0" w:rsidRPr="00D47648"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47648">
        <w:rPr>
          <w:rFonts w:ascii="Times New Roman" w:eastAsia="Times New Roman" w:hAnsi="Times New Roman" w:cs="Times New Roman"/>
          <w:bCs/>
          <w:color w:val="000000"/>
          <w:sz w:val="24"/>
          <w:szCs w:val="24"/>
        </w:rPr>
        <w:t xml:space="preserve">Задачи занятия: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Сформировать способность выявлять особенности содержания и применения нормативных правовых актов, реализации норм материального и процессуального права в обязательствах, вытекающих из договора международной купли-продажи.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Закрепить знания, полученные на лекциях и в процессе самоподготовки студентов.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Развить навыки самостоятельной аналитики и креативного мышления.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 xml:space="preserve">Примерные вопросы для обсуждения: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1. Нетарифные ограничения.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2. Квотирование и лицензирование внешнеторговой деятельности.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3. Антидемпинговые и компенсационные пошлины.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4. Экспортный контроль.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5. Валютное регулирование и валютный контроль ВЭД в Российской Федерации.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
          <w:bCs/>
          <w:color w:val="000000"/>
          <w:sz w:val="24"/>
          <w:szCs w:val="24"/>
        </w:rPr>
        <w:t xml:space="preserve">ЗАДАНИЯ: </w:t>
      </w:r>
    </w:p>
    <w:p w:rsidR="00FF38C0" w:rsidRPr="00FF38C0"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FF38C0">
        <w:rPr>
          <w:rFonts w:ascii="Times New Roman" w:eastAsia="Times New Roman" w:hAnsi="Times New Roman" w:cs="Times New Roman"/>
          <w:bCs/>
          <w:color w:val="000000"/>
          <w:sz w:val="24"/>
          <w:szCs w:val="24"/>
        </w:rPr>
        <w:t xml:space="preserve">Любое государство, вступающее в мирохозяйственные связи, жестко регулирует внешнеэкономическую деятельность, учитывая при этом свои международные обязательства. </w:t>
      </w:r>
      <w:proofErr w:type="gramStart"/>
      <w:r w:rsidRPr="00FF38C0">
        <w:rPr>
          <w:rFonts w:ascii="Times New Roman" w:eastAsia="Times New Roman" w:hAnsi="Times New Roman" w:cs="Times New Roman"/>
          <w:bCs/>
          <w:color w:val="000000"/>
          <w:sz w:val="24"/>
          <w:szCs w:val="24"/>
        </w:rPr>
        <w:t>Считается, что при плановой экономике предпочтение отдается административным мерам регулирования ВЭД, при рыночной – экономическим.</w:t>
      </w:r>
      <w:proofErr w:type="gramEnd"/>
      <w:r w:rsidRPr="00FF38C0">
        <w:rPr>
          <w:rFonts w:ascii="Times New Roman" w:eastAsia="Times New Roman" w:hAnsi="Times New Roman" w:cs="Times New Roman"/>
          <w:bCs/>
          <w:color w:val="000000"/>
          <w:sz w:val="24"/>
          <w:szCs w:val="24"/>
        </w:rPr>
        <w:t xml:space="preserve"> В странах, где наряду с </w:t>
      </w:r>
      <w:proofErr w:type="gramStart"/>
      <w:r w:rsidRPr="00FF38C0">
        <w:rPr>
          <w:rFonts w:ascii="Times New Roman" w:eastAsia="Times New Roman" w:hAnsi="Times New Roman" w:cs="Times New Roman"/>
          <w:bCs/>
          <w:color w:val="000000"/>
          <w:sz w:val="24"/>
          <w:szCs w:val="24"/>
        </w:rPr>
        <w:t>экономическими</w:t>
      </w:r>
      <w:proofErr w:type="gramEnd"/>
      <w:r w:rsidRPr="00FF38C0">
        <w:rPr>
          <w:rFonts w:ascii="Times New Roman" w:eastAsia="Times New Roman" w:hAnsi="Times New Roman" w:cs="Times New Roman"/>
          <w:bCs/>
          <w:color w:val="000000"/>
          <w:sz w:val="24"/>
          <w:szCs w:val="24"/>
        </w:rPr>
        <w:t xml:space="preserve"> применяются централизованные административные методы регулирования внешнеэкономической деятельности, государство нередко выделяет субсидии предприятиям, выпускающим продукцию на экспорт, что противоречит принципу свободной конкуренции на мировом рынке.</w:t>
      </w:r>
    </w:p>
    <w:p w:rsidR="00FF38C0" w:rsidRPr="00D47648" w:rsidRDefault="00FF38C0" w:rsidP="00D4764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D47648">
        <w:rPr>
          <w:rFonts w:ascii="Times New Roman" w:eastAsia="Times New Roman" w:hAnsi="Times New Roman" w:cs="Times New Roman"/>
          <w:bCs/>
          <w:iCs/>
          <w:color w:val="000000"/>
          <w:sz w:val="24"/>
          <w:szCs w:val="24"/>
        </w:rPr>
        <w:t xml:space="preserve">Обоснуйте необходимость таких подходов к регулированию ВЭД. Какие меры законодательство России и международная практика относят к </w:t>
      </w:r>
      <w:proofErr w:type="gramStart"/>
      <w:r w:rsidRPr="00D47648">
        <w:rPr>
          <w:rFonts w:ascii="Times New Roman" w:eastAsia="Times New Roman" w:hAnsi="Times New Roman" w:cs="Times New Roman"/>
          <w:bCs/>
          <w:iCs/>
          <w:color w:val="000000"/>
          <w:sz w:val="24"/>
          <w:szCs w:val="24"/>
        </w:rPr>
        <w:t>административным</w:t>
      </w:r>
      <w:proofErr w:type="gramEnd"/>
      <w:r w:rsidRPr="00D47648">
        <w:rPr>
          <w:rFonts w:ascii="Times New Roman" w:eastAsia="Times New Roman" w:hAnsi="Times New Roman" w:cs="Times New Roman"/>
          <w:bCs/>
          <w:iCs/>
          <w:color w:val="000000"/>
          <w:sz w:val="24"/>
          <w:szCs w:val="24"/>
        </w:rPr>
        <w:t xml:space="preserve">, какие – к экономическим? В чем их отличия? Какие меры вправе установить государство-импортер в случае установления такого факта? В чем смысл антидемпинговых мер? </w:t>
      </w:r>
    </w:p>
    <w:p w:rsidR="00FF38C0" w:rsidRDefault="00FF38C0"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882B87" w:rsidRPr="00882B87" w:rsidRDefault="00882B87" w:rsidP="00882B8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2B87">
        <w:rPr>
          <w:rFonts w:ascii="Times New Roman" w:eastAsia="Times New Roman" w:hAnsi="Times New Roman" w:cs="Times New Roman"/>
          <w:b/>
          <w:sz w:val="24"/>
          <w:szCs w:val="24"/>
          <w:lang w:eastAsia="ru-RU"/>
        </w:rPr>
        <w:t xml:space="preserve">Примерные (типовые) контрольные задания или иные материалы для проведения промежуточной аттестации </w:t>
      </w:r>
    </w:p>
    <w:p w:rsidR="00882B87" w:rsidRPr="00882B87" w:rsidRDefault="00882B87" w:rsidP="00882B87">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82B87" w:rsidRPr="00882B87" w:rsidRDefault="00882B87" w:rsidP="00693539">
      <w:pPr>
        <w:autoSpaceDE w:val="0"/>
        <w:autoSpaceDN w:val="0"/>
        <w:adjustRightInd w:val="0"/>
        <w:spacing w:after="0" w:line="240" w:lineRule="auto"/>
        <w:rPr>
          <w:rFonts w:ascii="Times New Roman" w:eastAsia="Times New Roman" w:hAnsi="Times New Roman" w:cs="Times New Roman"/>
          <w:color w:val="000000"/>
          <w:sz w:val="24"/>
          <w:szCs w:val="24"/>
        </w:rPr>
      </w:pPr>
      <w:r w:rsidRPr="00882B87">
        <w:rPr>
          <w:rFonts w:ascii="Times New Roman" w:eastAsia="Times New Roman" w:hAnsi="Times New Roman" w:cs="Times New Roman"/>
          <w:b/>
          <w:bCs/>
          <w:color w:val="000000"/>
          <w:sz w:val="24"/>
          <w:szCs w:val="24"/>
        </w:rPr>
        <w:t xml:space="preserve">Примерные (типовые) вопросы к </w:t>
      </w:r>
      <w:r w:rsidR="00E47D86">
        <w:rPr>
          <w:rFonts w:ascii="Times New Roman" w:eastAsia="Times New Roman" w:hAnsi="Times New Roman" w:cs="Times New Roman"/>
          <w:b/>
          <w:bCs/>
          <w:color w:val="000000"/>
          <w:sz w:val="24"/>
          <w:szCs w:val="24"/>
        </w:rPr>
        <w:t>зачету</w:t>
      </w:r>
    </w:p>
    <w:p w:rsidR="00882B87" w:rsidRPr="00882B87" w:rsidRDefault="00882B87" w:rsidP="00882B87">
      <w:pPr>
        <w:tabs>
          <w:tab w:val="center" w:pos="4677"/>
          <w:tab w:val="right" w:pos="9355"/>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Сущность международного разделения труда. Факторы, влияющие на участие стран в МРТ.</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Свободные экономические зоны. Концептуальный подход к их созданию.</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 xml:space="preserve">Виды льгот, предоставляемых </w:t>
      </w:r>
      <w:proofErr w:type="spellStart"/>
      <w:r w:rsidRPr="00D47648">
        <w:rPr>
          <w:rFonts w:ascii="Times New Roman" w:eastAsia="Times New Roman" w:hAnsi="Times New Roman" w:cs="Times New Roman"/>
          <w:color w:val="000000"/>
          <w:sz w:val="24"/>
          <w:szCs w:val="24"/>
          <w:lang w:eastAsia="ru-RU"/>
        </w:rPr>
        <w:t>СЭЗам</w:t>
      </w:r>
      <w:proofErr w:type="spellEnd"/>
      <w:r w:rsidRPr="00D47648">
        <w:rPr>
          <w:rFonts w:ascii="Times New Roman" w:eastAsia="Times New Roman" w:hAnsi="Times New Roman" w:cs="Times New Roman"/>
          <w:color w:val="000000"/>
          <w:sz w:val="24"/>
          <w:szCs w:val="24"/>
          <w:lang w:eastAsia="ru-RU"/>
        </w:rPr>
        <w:t xml:space="preserve">. Россия и </w:t>
      </w:r>
      <w:proofErr w:type="spellStart"/>
      <w:r w:rsidRPr="00D47648">
        <w:rPr>
          <w:rFonts w:ascii="Times New Roman" w:eastAsia="Times New Roman" w:hAnsi="Times New Roman" w:cs="Times New Roman"/>
          <w:color w:val="000000"/>
          <w:sz w:val="24"/>
          <w:szCs w:val="24"/>
          <w:lang w:eastAsia="ru-RU"/>
        </w:rPr>
        <w:t>СЭЗы</w:t>
      </w:r>
      <w:proofErr w:type="spellEnd"/>
      <w:r w:rsidRPr="00D47648">
        <w:rPr>
          <w:rFonts w:ascii="Times New Roman" w:eastAsia="Times New Roman" w:hAnsi="Times New Roman" w:cs="Times New Roman"/>
          <w:color w:val="000000"/>
          <w:sz w:val="24"/>
          <w:szCs w:val="24"/>
          <w:lang w:eastAsia="ru-RU"/>
        </w:rPr>
        <w:t>. Особые экономические зоны.</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Виды арендных операций.</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Международная торговля лицензиями.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Условия и формы международных расчетов.</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Государственное регулирование внешней торговли.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Плюсы и минусы вступления России в ВТО</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Международные торги. История зарождения и современность</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lastRenderedPageBreak/>
        <w:t>Внешняя торговля Росс</w:t>
      </w:r>
      <w:proofErr w:type="gramStart"/>
      <w:r w:rsidRPr="00D47648">
        <w:rPr>
          <w:rFonts w:ascii="Times New Roman" w:eastAsia="Times New Roman" w:hAnsi="Times New Roman" w:cs="Times New Roman"/>
          <w:color w:val="000000"/>
          <w:sz w:val="24"/>
          <w:szCs w:val="24"/>
          <w:lang w:eastAsia="ru-RU"/>
        </w:rPr>
        <w:t>ии и ее</w:t>
      </w:r>
      <w:proofErr w:type="gramEnd"/>
      <w:r w:rsidRPr="00D47648">
        <w:rPr>
          <w:rFonts w:ascii="Times New Roman" w:eastAsia="Times New Roman" w:hAnsi="Times New Roman" w:cs="Times New Roman"/>
          <w:color w:val="000000"/>
          <w:sz w:val="24"/>
          <w:szCs w:val="24"/>
          <w:lang w:eastAsia="ru-RU"/>
        </w:rPr>
        <w:t xml:space="preserve"> положение в системе мировых экономических связей.</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 xml:space="preserve">Международное ценообразование. </w:t>
      </w:r>
      <w:proofErr w:type="spellStart"/>
      <w:r w:rsidRPr="00D47648">
        <w:rPr>
          <w:rFonts w:ascii="Times New Roman" w:eastAsia="Times New Roman" w:hAnsi="Times New Roman" w:cs="Times New Roman"/>
          <w:color w:val="000000"/>
          <w:sz w:val="24"/>
          <w:szCs w:val="24"/>
          <w:lang w:eastAsia="ru-RU"/>
        </w:rPr>
        <w:t>Ценообразующие</w:t>
      </w:r>
      <w:proofErr w:type="spellEnd"/>
      <w:r w:rsidRPr="00D47648">
        <w:rPr>
          <w:rFonts w:ascii="Times New Roman" w:eastAsia="Times New Roman" w:hAnsi="Times New Roman" w:cs="Times New Roman"/>
          <w:color w:val="000000"/>
          <w:sz w:val="24"/>
          <w:szCs w:val="24"/>
          <w:lang w:eastAsia="ru-RU"/>
        </w:rPr>
        <w:t xml:space="preserve"> факторы.</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Виды торговых скидок.</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Виды внешнеторговых операций.</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Содержание контракта купл</w:t>
      </w:r>
      <w:proofErr w:type="gramStart"/>
      <w:r w:rsidRPr="00D47648">
        <w:rPr>
          <w:rFonts w:ascii="Times New Roman" w:eastAsia="Times New Roman" w:hAnsi="Times New Roman" w:cs="Times New Roman"/>
          <w:color w:val="000000"/>
          <w:sz w:val="24"/>
          <w:szCs w:val="24"/>
          <w:lang w:eastAsia="ru-RU"/>
        </w:rPr>
        <w:t>и-</w:t>
      </w:r>
      <w:proofErr w:type="gramEnd"/>
      <w:r w:rsidRPr="00D47648">
        <w:rPr>
          <w:rFonts w:ascii="Times New Roman" w:eastAsia="Times New Roman" w:hAnsi="Times New Roman" w:cs="Times New Roman"/>
          <w:color w:val="000000"/>
          <w:sz w:val="24"/>
          <w:szCs w:val="24"/>
          <w:lang w:eastAsia="ru-RU"/>
        </w:rPr>
        <w:t xml:space="preserve"> продажи.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Методы изучения иностранного рынка</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Техника проведения внешнеторговой сделки.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Таможенно-тарифное регулирование ВЭД.</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Исполнение контракта.</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Международная экономическая интеграция и ее формы.</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Россия и процессы интеграции: перспективы интеграционного развития в СНГ.</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ЕС как «лаборатория» международной экономической интеграции.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Последствия расширения ЕС для России.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Интеграционные группировки на других континентах.</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Базисные условия поставки.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Переговоры с зарубежным партнером:  протокольные аспекты подготовки переговоров; этикет ведения переговоров; подведение итогов переговоров, бесед.</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Командировка заграницу − некоторые особенности национальной психологии и деловой этики.</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Концепция ВЭД предприятия.</w:t>
      </w:r>
    </w:p>
    <w:p w:rsidR="00D47648" w:rsidRPr="00D47648" w:rsidRDefault="00D47648" w:rsidP="00D47648">
      <w:pPr>
        <w:pStyle w:val="a8"/>
        <w:numPr>
          <w:ilvl w:val="0"/>
          <w:numId w:val="20"/>
        </w:numPr>
        <w:shd w:val="clear" w:color="auto" w:fill="FFFFFF"/>
        <w:tabs>
          <w:tab w:val="left" w:pos="993"/>
        </w:tabs>
        <w:spacing w:after="0" w:line="240" w:lineRule="auto"/>
        <w:ind w:left="0" w:firstLine="709"/>
        <w:contextualSpacing w:val="0"/>
        <w:jc w:val="both"/>
        <w:rPr>
          <w:rFonts w:ascii="Times New Roman" w:eastAsia="Times New Roman" w:hAnsi="Times New Roman" w:cs="Times New Roman"/>
          <w:color w:val="000000"/>
          <w:sz w:val="24"/>
          <w:szCs w:val="24"/>
          <w:lang w:eastAsia="ru-RU"/>
        </w:rPr>
      </w:pPr>
      <w:r w:rsidRPr="00D47648">
        <w:rPr>
          <w:rFonts w:ascii="Times New Roman" w:eastAsia="Times New Roman" w:hAnsi="Times New Roman" w:cs="Times New Roman"/>
          <w:color w:val="000000"/>
          <w:sz w:val="24"/>
          <w:szCs w:val="24"/>
          <w:lang w:eastAsia="ru-RU"/>
        </w:rPr>
        <w:t>Критерии выбора форм управления ВЭД предприятия.</w:t>
      </w:r>
    </w:p>
    <w:p w:rsidR="00882B87" w:rsidRPr="00882B87" w:rsidRDefault="00882B87" w:rsidP="00882B87">
      <w:pPr>
        <w:shd w:val="clear" w:color="auto" w:fill="FFFFFF"/>
        <w:spacing w:after="0" w:line="240" w:lineRule="auto"/>
        <w:rPr>
          <w:rFonts w:ascii="Calibri" w:eastAsia="Times New Roman" w:hAnsi="Calibri" w:cs="Times New Roman"/>
          <w:sz w:val="24"/>
          <w:szCs w:val="24"/>
        </w:rPr>
      </w:pPr>
    </w:p>
    <w:p w:rsidR="00882B87" w:rsidRPr="00882B87" w:rsidRDefault="00882B87" w:rsidP="00882B87">
      <w:pPr>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sidRPr="00882B87">
        <w:rPr>
          <w:rFonts w:ascii="Times New Roman" w:eastAsia="Times New Roman" w:hAnsi="Times New Roman" w:cs="Times New Roman"/>
          <w:b/>
          <w:sz w:val="24"/>
          <w:szCs w:val="24"/>
          <w:shd w:val="clear" w:color="auto" w:fill="FFFFFF"/>
          <w:lang w:eastAsia="ru-RU"/>
        </w:rPr>
        <w:t>6.2. Методические материалы по освоению дисциплины</w:t>
      </w:r>
    </w:p>
    <w:p w:rsidR="00882B87" w:rsidRPr="00882B87" w:rsidRDefault="00882B87" w:rsidP="00882B87">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82B87" w:rsidRPr="00882B87" w:rsidRDefault="00882B87" w:rsidP="00D47648">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882B87">
        <w:rPr>
          <w:rFonts w:ascii="Times New Roman" w:eastAsia="Times New Roman" w:hAnsi="Times New Roman" w:cs="Times New Roman"/>
          <w:b/>
          <w:bCs/>
          <w:color w:val="000000"/>
          <w:sz w:val="24"/>
          <w:szCs w:val="24"/>
        </w:rPr>
        <w:t xml:space="preserve">Методические указания для </w:t>
      </w:r>
      <w:proofErr w:type="gramStart"/>
      <w:r w:rsidRPr="00882B87">
        <w:rPr>
          <w:rFonts w:ascii="Times New Roman" w:eastAsia="Times New Roman" w:hAnsi="Times New Roman" w:cs="Times New Roman"/>
          <w:b/>
          <w:bCs/>
          <w:color w:val="000000"/>
          <w:sz w:val="24"/>
          <w:szCs w:val="24"/>
        </w:rPr>
        <w:t>обучающихся</w:t>
      </w:r>
      <w:proofErr w:type="gramEnd"/>
      <w:r w:rsidRPr="00882B87">
        <w:rPr>
          <w:rFonts w:ascii="Times New Roman" w:eastAsia="Times New Roman" w:hAnsi="Times New Roman" w:cs="Times New Roman"/>
          <w:b/>
          <w:bCs/>
          <w:color w:val="000000"/>
          <w:sz w:val="24"/>
          <w:szCs w:val="24"/>
        </w:rPr>
        <w:t xml:space="preserve"> по освоению дисциплины </w:t>
      </w:r>
      <w:r w:rsidRPr="00882B87">
        <w:rPr>
          <w:rFonts w:ascii="Times New Roman" w:eastAsia="Times New Roman" w:hAnsi="Times New Roman" w:cs="Times New Roman"/>
          <w:b/>
          <w:color w:val="000000"/>
          <w:sz w:val="24"/>
          <w:szCs w:val="24"/>
        </w:rPr>
        <w:t xml:space="preserve"> «</w:t>
      </w:r>
      <w:r w:rsidR="00D47648">
        <w:rPr>
          <w:rFonts w:ascii="Times New Roman" w:eastAsia="Times New Roman" w:hAnsi="Times New Roman" w:cs="Times New Roman"/>
          <w:b/>
          <w:color w:val="000000"/>
          <w:sz w:val="24"/>
          <w:szCs w:val="24"/>
        </w:rPr>
        <w:t>Внешнеэкономическая деятельность</w:t>
      </w:r>
      <w:r w:rsidRPr="00882B87">
        <w:rPr>
          <w:rFonts w:ascii="Times New Roman" w:eastAsia="Times New Roman" w:hAnsi="Times New Roman" w:cs="Times New Roman"/>
          <w:b/>
          <w:color w:val="000000"/>
          <w:sz w:val="24"/>
          <w:szCs w:val="24"/>
        </w:rPr>
        <w:t>»</w:t>
      </w:r>
    </w:p>
    <w:p w:rsidR="00882B87" w:rsidRPr="00882B87" w:rsidRDefault="00882B87" w:rsidP="00882B87">
      <w:pPr>
        <w:tabs>
          <w:tab w:val="left" w:pos="745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ab/>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proofErr w:type="gramStart"/>
      <w:r w:rsidRPr="00882B87">
        <w:rPr>
          <w:rFonts w:ascii="Times New Roman" w:eastAsia="Times New Roman" w:hAnsi="Times New Roman" w:cs="Times New Roman"/>
          <w:color w:val="000000"/>
          <w:sz w:val="24"/>
          <w:szCs w:val="24"/>
        </w:rPr>
        <w:t>Дисциплина «</w:t>
      </w:r>
      <w:r w:rsidR="00D47648">
        <w:rPr>
          <w:rFonts w:ascii="Times New Roman" w:eastAsia="Times New Roman" w:hAnsi="Times New Roman" w:cs="Times New Roman"/>
          <w:color w:val="000000"/>
          <w:sz w:val="24"/>
          <w:szCs w:val="24"/>
        </w:rPr>
        <w:t>Внешнеэкономическая деятельность</w:t>
      </w:r>
      <w:r w:rsidRPr="00882B87">
        <w:rPr>
          <w:rFonts w:ascii="Times New Roman" w:eastAsia="Times New Roman" w:hAnsi="Times New Roman" w:cs="Times New Roman"/>
          <w:color w:val="000000"/>
          <w:sz w:val="24"/>
          <w:szCs w:val="24"/>
        </w:rPr>
        <w:t xml:space="preserve">» считается освоенной обучающимся, если он имеет положительные результаты </w:t>
      </w:r>
      <w:r w:rsidRPr="00882B87">
        <w:rPr>
          <w:rFonts w:ascii="Times New Roman" w:eastAsia="Times New Roman" w:hAnsi="Times New Roman" w:cs="Times New Roman"/>
          <w:sz w:val="24"/>
          <w:szCs w:val="24"/>
          <w:lang w:eastAsia="ru-RU"/>
        </w:rPr>
        <w:t>входного, текущего, периодического и итогового контроля</w:t>
      </w:r>
      <w:r w:rsidRPr="00882B87">
        <w:rPr>
          <w:rFonts w:ascii="Times New Roman" w:eastAsia="Times New Roman" w:hAnsi="Times New Roman" w:cs="Times New Roman"/>
          <w:color w:val="000000"/>
          <w:sz w:val="24"/>
          <w:szCs w:val="24"/>
        </w:rPr>
        <w:t>.</w:t>
      </w:r>
      <w:proofErr w:type="gramEnd"/>
      <w:r w:rsidRPr="00882B87">
        <w:rPr>
          <w:rFonts w:ascii="Times New Roman" w:eastAsia="Times New Roman" w:hAnsi="Times New Roman" w:cs="Times New Roman"/>
          <w:color w:val="000000"/>
          <w:sz w:val="24"/>
          <w:szCs w:val="24"/>
        </w:rPr>
        <w:t xml:space="preserve"> Это означает,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Для достижения выш</w:t>
      </w:r>
      <w:bookmarkStart w:id="0" w:name="_GoBack"/>
      <w:bookmarkEnd w:id="0"/>
      <w:r w:rsidRPr="00882B87">
        <w:rPr>
          <w:rFonts w:ascii="Times New Roman" w:eastAsia="Times New Roman" w:hAnsi="Times New Roman" w:cs="Times New Roman"/>
          <w:color w:val="000000"/>
          <w:sz w:val="24"/>
          <w:szCs w:val="24"/>
        </w:rPr>
        <w:t xml:space="preserve">еуказанного обучающийся должен соблюдать следующие правила, позволяющие освоить дисциплину на высоком уровне: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1. Начало освоения курса должно быть связано с изучением всех компонентов программы дисциплины «</w:t>
      </w:r>
      <w:r w:rsidR="00D47648">
        <w:rPr>
          <w:rFonts w:ascii="Times New Roman" w:eastAsia="Times New Roman" w:hAnsi="Times New Roman" w:cs="Times New Roman"/>
          <w:color w:val="000000"/>
          <w:sz w:val="24"/>
          <w:szCs w:val="24"/>
        </w:rPr>
        <w:t>Внешнеэкономическая деятельность</w:t>
      </w:r>
      <w:r w:rsidRPr="00882B87">
        <w:rPr>
          <w:rFonts w:ascii="Times New Roman" w:eastAsia="Times New Roman" w:hAnsi="Times New Roman" w:cs="Times New Roman"/>
          <w:color w:val="000000"/>
          <w:sz w:val="24"/>
          <w:szCs w:val="24"/>
        </w:rPr>
        <w:t xml:space="preserve">» с целью понимания его содержания и указаний, которые будут доведены до </w:t>
      </w:r>
      <w:proofErr w:type="gramStart"/>
      <w:r w:rsidRPr="00882B87">
        <w:rPr>
          <w:rFonts w:ascii="Times New Roman" w:eastAsia="Times New Roman" w:hAnsi="Times New Roman" w:cs="Times New Roman"/>
          <w:color w:val="000000"/>
          <w:sz w:val="24"/>
          <w:szCs w:val="24"/>
        </w:rPr>
        <w:t>сведения</w:t>
      </w:r>
      <w:proofErr w:type="gramEnd"/>
      <w:r w:rsidRPr="00882B87">
        <w:rPr>
          <w:rFonts w:ascii="Times New Roman" w:eastAsia="Times New Roman" w:hAnsi="Times New Roman" w:cs="Times New Roman"/>
          <w:color w:val="000000"/>
          <w:sz w:val="24"/>
          <w:szCs w:val="24"/>
        </w:rPr>
        <w:t xml:space="preserve"> обучающегося на первой лекции и первом практическом занятии. Это связано </w:t>
      </w:r>
      <w:proofErr w:type="gramStart"/>
      <w:r w:rsidRPr="00882B87">
        <w:rPr>
          <w:rFonts w:ascii="Times New Roman" w:eastAsia="Times New Roman" w:hAnsi="Times New Roman" w:cs="Times New Roman"/>
          <w:color w:val="000000"/>
          <w:sz w:val="24"/>
          <w:szCs w:val="24"/>
        </w:rPr>
        <w:t>с</w:t>
      </w:r>
      <w:proofErr w:type="gramEnd"/>
      <w:r w:rsidRPr="00882B87">
        <w:rPr>
          <w:rFonts w:ascii="Times New Roman" w:eastAsia="Times New Roman" w:hAnsi="Times New Roman" w:cs="Times New Roman"/>
          <w:color w:val="000000"/>
          <w:sz w:val="24"/>
          <w:szCs w:val="24"/>
        </w:rPr>
        <w:t xml:space="preserve"> </w:t>
      </w:r>
    </w:p>
    <w:p w:rsidR="00882B87" w:rsidRPr="00882B87" w:rsidRDefault="00882B87" w:rsidP="00A70198">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установлением сроков и контроля выполнения индивидуального задания каждым обучающимся, </w:t>
      </w:r>
    </w:p>
    <w:p w:rsidR="00882B87" w:rsidRPr="00882B87" w:rsidRDefault="00882B87" w:rsidP="00A70198">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критериями оценки текущей работы </w:t>
      </w:r>
      <w:proofErr w:type="gramStart"/>
      <w:r w:rsidRPr="00882B87">
        <w:rPr>
          <w:rFonts w:ascii="Times New Roman" w:eastAsia="Times New Roman" w:hAnsi="Times New Roman" w:cs="Times New Roman"/>
          <w:color w:val="000000"/>
          <w:sz w:val="24"/>
          <w:szCs w:val="24"/>
        </w:rPr>
        <w:t>обучающегося</w:t>
      </w:r>
      <w:proofErr w:type="gramEnd"/>
      <w:r w:rsidRPr="00882B87">
        <w:rPr>
          <w:rFonts w:ascii="Times New Roman" w:eastAsia="Times New Roman" w:hAnsi="Times New Roman" w:cs="Times New Roman"/>
          <w:color w:val="000000"/>
          <w:sz w:val="24"/>
          <w:szCs w:val="24"/>
        </w:rPr>
        <w:t xml:space="preserve"> (практических занятиях)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w:t>
      </w:r>
      <w:r w:rsidRPr="00882B87">
        <w:rPr>
          <w:rFonts w:ascii="Times New Roman" w:eastAsia="Times New Roman" w:hAnsi="Times New Roman" w:cs="Times New Roman"/>
          <w:color w:val="000000"/>
          <w:sz w:val="24"/>
          <w:szCs w:val="24"/>
        </w:rPr>
        <w:lastRenderedPageBreak/>
        <w:t xml:space="preserve">понимания того, что будет сказано на лекции, необходимо получить базовые знания по теме, которые содержаться в лекционном материале.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5. Подготовка к зачету является заключительным этапом изучения дисциплины. Зачет проводится в устной форме. Каждый билет содержит по два вопроса: один – теоретический, второй – практическое задание.</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зачетом может быть дополнена или изменена. В связи с этим целесообразно изучать не только вопросы, выносимые на зачет, но и иные вопросы, рассматриваемые на лекциях и занятиях. </w:t>
      </w:r>
    </w:p>
    <w:p w:rsidR="00882B87" w:rsidRPr="00882B87" w:rsidRDefault="00882B87" w:rsidP="003D4D05">
      <w:pPr>
        <w:tabs>
          <w:tab w:val="left" w:pos="1134"/>
        </w:tabs>
        <w:spacing w:after="0" w:line="240" w:lineRule="auto"/>
        <w:ind w:firstLine="709"/>
        <w:jc w:val="both"/>
        <w:rPr>
          <w:rFonts w:ascii="Times New Roman" w:eastAsia="Times New Roman" w:hAnsi="Times New Roman" w:cs="Times New Roman"/>
          <w:sz w:val="24"/>
          <w:szCs w:val="24"/>
        </w:rPr>
      </w:pP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lang w:eastAsia="ru-RU"/>
        </w:rPr>
      </w:pPr>
      <w:r w:rsidRPr="00855D78">
        <w:rPr>
          <w:rFonts w:ascii="Times New Roman" w:eastAsia="Times New Roman" w:hAnsi="Times New Roman" w:cs="Times New Roman"/>
          <w:b/>
          <w:bCs/>
          <w:iCs/>
          <w:color w:val="000000"/>
          <w:sz w:val="24"/>
          <w:szCs w:val="24"/>
          <w:lang w:eastAsia="ru-RU"/>
        </w:rPr>
        <w:t xml:space="preserve">2. Методические указания по подготовке к сдаче зачета </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Зачет является итоговой формой контроля знаний обучающегося, способом оценки результатов его учебной деятельности. </w:t>
      </w:r>
      <w:proofErr w:type="gramStart"/>
      <w:r w:rsidRPr="00855D78">
        <w:rPr>
          <w:rFonts w:ascii="Times New Roman" w:eastAsia="Times New Roman" w:hAnsi="Times New Roman" w:cs="Times New Roman"/>
          <w:bCs/>
          <w:iCs/>
          <w:color w:val="000000"/>
          <w:sz w:val="24"/>
          <w:szCs w:val="24"/>
          <w:lang w:eastAsia="ru-RU"/>
        </w:rPr>
        <w:t>Основной целью зачета является проверка степени усвоения полученных обучающимся знаний и их системы.</w:t>
      </w:r>
      <w:proofErr w:type="gramEnd"/>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Для успешной сдачи зачета необходимо продемонстрировать разумное сочетание знания и понимания учебного материала. На зачете проверяется не только механическое запоминание </w:t>
      </w:r>
      <w:proofErr w:type="gramStart"/>
      <w:r w:rsidRPr="00855D78">
        <w:rPr>
          <w:rFonts w:ascii="Times New Roman" w:eastAsia="Times New Roman" w:hAnsi="Times New Roman" w:cs="Times New Roman"/>
          <w:bCs/>
          <w:iCs/>
          <w:color w:val="000000"/>
          <w:sz w:val="24"/>
          <w:szCs w:val="24"/>
          <w:lang w:eastAsia="ru-RU"/>
        </w:rPr>
        <w:t>обучающимся</w:t>
      </w:r>
      <w:proofErr w:type="gramEnd"/>
      <w:r w:rsidRPr="00855D78">
        <w:rPr>
          <w:rFonts w:ascii="Times New Roman" w:eastAsia="Times New Roman" w:hAnsi="Times New Roman" w:cs="Times New Roman"/>
          <w:bCs/>
          <w:iCs/>
          <w:color w:val="000000"/>
          <w:sz w:val="24"/>
          <w:szCs w:val="24"/>
          <w:lang w:eastAsia="ru-RU"/>
        </w:rPr>
        <w:t xml:space="preserve"> изложенной информации, но и его способность её анализировать, с помощью чего объяснять, аргументировать и отстаивать свою позицию.</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proofErr w:type="gramStart"/>
      <w:r w:rsidRPr="00855D78">
        <w:rPr>
          <w:rFonts w:ascii="Times New Roman" w:eastAsia="Times New Roman" w:hAnsi="Times New Roman" w:cs="Times New Roman"/>
          <w:bCs/>
          <w:iCs/>
          <w:color w:val="000000"/>
          <w:sz w:val="24"/>
          <w:szCs w:val="24"/>
          <w:lang w:eastAsia="ru-RU"/>
        </w:rPr>
        <w:t>К зачету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roofErr w:type="gramEnd"/>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При подготовке к зачету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Наиболее распространённой ошибкой </w:t>
      </w:r>
      <w:proofErr w:type="gramStart"/>
      <w:r w:rsidRPr="00855D78">
        <w:rPr>
          <w:rFonts w:ascii="Times New Roman" w:eastAsia="Times New Roman" w:hAnsi="Times New Roman" w:cs="Times New Roman"/>
          <w:bCs/>
          <w:iCs/>
          <w:color w:val="000000"/>
          <w:sz w:val="24"/>
          <w:szCs w:val="24"/>
          <w:lang w:eastAsia="ru-RU"/>
        </w:rPr>
        <w:t>обучающихся</w:t>
      </w:r>
      <w:proofErr w:type="gramEnd"/>
      <w:r w:rsidRPr="00855D78">
        <w:rPr>
          <w:rFonts w:ascii="Times New Roman" w:eastAsia="Times New Roman" w:hAnsi="Times New Roman" w:cs="Times New Roman"/>
          <w:bCs/>
          <w:iCs/>
          <w:color w:val="000000"/>
          <w:sz w:val="24"/>
          <w:szCs w:val="24"/>
          <w:lang w:eastAsia="ru-RU"/>
        </w:rPr>
        <w:t xml:space="preserve"> является использование только одного учебного пособия в качестве единственного источника для подготовки к сдаче зачета.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Преподаватель вправе задать на зачете </w:t>
      </w:r>
      <w:proofErr w:type="gramStart"/>
      <w:r w:rsidRPr="00855D78">
        <w:rPr>
          <w:rFonts w:ascii="Times New Roman" w:eastAsia="Times New Roman" w:hAnsi="Times New Roman" w:cs="Times New Roman"/>
          <w:bCs/>
          <w:iCs/>
          <w:color w:val="000000"/>
          <w:sz w:val="24"/>
          <w:szCs w:val="24"/>
          <w:lang w:eastAsia="ru-RU"/>
        </w:rPr>
        <w:t>обучающемуся</w:t>
      </w:r>
      <w:proofErr w:type="gramEnd"/>
      <w:r w:rsidRPr="00855D78">
        <w:rPr>
          <w:rFonts w:ascii="Times New Roman" w:eastAsia="Times New Roman" w:hAnsi="Times New Roman" w:cs="Times New Roman"/>
          <w:bCs/>
          <w:iCs/>
          <w:color w:val="000000"/>
          <w:sz w:val="24"/>
          <w:szCs w:val="24"/>
          <w:lang w:eastAsia="ru-RU"/>
        </w:rPr>
        <w:t xml:space="preserve"> наводящие, уточняющие и дополнительные вопросы в рамках билета.</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lastRenderedPageBreak/>
        <w:t xml:space="preserve">Основными критериями, которыми преподаватель руководствуется на зачете при оценке знаний, являются </w:t>
      </w:r>
      <w:proofErr w:type="gramStart"/>
      <w:r w:rsidRPr="00855D78">
        <w:rPr>
          <w:rFonts w:ascii="Times New Roman" w:eastAsia="Times New Roman" w:hAnsi="Times New Roman" w:cs="Times New Roman"/>
          <w:bCs/>
          <w:iCs/>
          <w:color w:val="000000"/>
          <w:sz w:val="24"/>
          <w:szCs w:val="24"/>
          <w:lang w:eastAsia="ru-RU"/>
        </w:rPr>
        <w:t>следующие</w:t>
      </w:r>
      <w:proofErr w:type="gramEnd"/>
      <w:r w:rsidRPr="00855D78">
        <w:rPr>
          <w:rFonts w:ascii="Times New Roman" w:eastAsia="Times New Roman" w:hAnsi="Times New Roman" w:cs="Times New Roman"/>
          <w:bCs/>
          <w:iCs/>
          <w:color w:val="000000"/>
          <w:sz w:val="24"/>
          <w:szCs w:val="24"/>
          <w:lang w:eastAsia="ru-RU"/>
        </w:rPr>
        <w:t>:</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соответствие ответа обучающегося теме вопросов;</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умение строить ответ полно, но лаконично с акцентом на наиболее важных моментах;</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степень осведомлённости о научных и нормативных источниках;</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умение связывать теорию с практикой;</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приведение конкретных примеров, особенно, наиболее поздних;</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культура речи.</w:t>
      </w:r>
    </w:p>
    <w:p w:rsidR="00882B87" w:rsidRPr="00882B87" w:rsidRDefault="00882B87" w:rsidP="003D4D05">
      <w:pPr>
        <w:shd w:val="clear" w:color="auto" w:fill="FFFFFF"/>
        <w:tabs>
          <w:tab w:val="left" w:pos="1134"/>
        </w:tabs>
        <w:spacing w:after="0" w:line="240" w:lineRule="auto"/>
        <w:ind w:firstLine="709"/>
        <w:rPr>
          <w:rFonts w:ascii="Calibri" w:eastAsia="Times New Roman" w:hAnsi="Calibri" w:cs="Times New Roman"/>
          <w:sz w:val="24"/>
          <w:szCs w:val="24"/>
        </w:rPr>
      </w:pPr>
    </w:p>
    <w:p w:rsidR="00882B87" w:rsidRDefault="00882B87"/>
    <w:sectPr w:rsidR="00882B87" w:rsidSect="00855D78">
      <w:headerReference w:type="default" r:id="rId8"/>
      <w:headerReference w:type="first" r:id="rId9"/>
      <w:pgSz w:w="11906" w:h="16838"/>
      <w:pgMar w:top="851" w:right="851" w:bottom="737" w:left="141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97" w:rsidRDefault="00CD7197" w:rsidP="00882B87">
      <w:pPr>
        <w:spacing w:after="0" w:line="240" w:lineRule="auto"/>
      </w:pPr>
      <w:r>
        <w:separator/>
      </w:r>
    </w:p>
  </w:endnote>
  <w:endnote w:type="continuationSeparator" w:id="0">
    <w:p w:rsidR="00CD7197" w:rsidRDefault="00CD7197" w:rsidP="0088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97" w:rsidRDefault="00CD7197" w:rsidP="00882B87">
      <w:pPr>
        <w:spacing w:after="0" w:line="240" w:lineRule="auto"/>
      </w:pPr>
      <w:r>
        <w:separator/>
      </w:r>
    </w:p>
  </w:footnote>
  <w:footnote w:type="continuationSeparator" w:id="0">
    <w:p w:rsidR="00CD7197" w:rsidRDefault="00CD7197" w:rsidP="00882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89361"/>
      <w:docPartObj>
        <w:docPartGallery w:val="Page Numbers (Top of Page)"/>
        <w:docPartUnique/>
      </w:docPartObj>
    </w:sdtPr>
    <w:sdtEndPr>
      <w:rPr>
        <w:rFonts w:ascii="Times New Roman" w:hAnsi="Times New Roman" w:cs="Times New Roman"/>
        <w:sz w:val="24"/>
      </w:rPr>
    </w:sdtEndPr>
    <w:sdtContent>
      <w:p w:rsidR="00B4301F" w:rsidRPr="00855D78" w:rsidRDefault="00B4301F" w:rsidP="00855D78">
        <w:pPr>
          <w:pStyle w:val="a6"/>
          <w:jc w:val="center"/>
          <w:rPr>
            <w:rFonts w:ascii="Times New Roman" w:hAnsi="Times New Roman" w:cs="Times New Roman"/>
            <w:sz w:val="24"/>
          </w:rPr>
        </w:pPr>
        <w:r w:rsidRPr="00855D78">
          <w:rPr>
            <w:rFonts w:ascii="Times New Roman" w:hAnsi="Times New Roman" w:cs="Times New Roman"/>
            <w:sz w:val="24"/>
          </w:rPr>
          <w:fldChar w:fldCharType="begin"/>
        </w:r>
        <w:r w:rsidRPr="00855D78">
          <w:rPr>
            <w:rFonts w:ascii="Times New Roman" w:hAnsi="Times New Roman" w:cs="Times New Roman"/>
            <w:sz w:val="24"/>
          </w:rPr>
          <w:instrText>PAGE   \* MERGEFORMAT</w:instrText>
        </w:r>
        <w:r w:rsidRPr="00855D78">
          <w:rPr>
            <w:rFonts w:ascii="Times New Roman" w:hAnsi="Times New Roman" w:cs="Times New Roman"/>
            <w:sz w:val="24"/>
          </w:rPr>
          <w:fldChar w:fldCharType="separate"/>
        </w:r>
        <w:r w:rsidR="00D47648">
          <w:rPr>
            <w:rFonts w:ascii="Times New Roman" w:hAnsi="Times New Roman" w:cs="Times New Roman"/>
            <w:noProof/>
            <w:sz w:val="24"/>
          </w:rPr>
          <w:t>27</w:t>
        </w:r>
        <w:r w:rsidRPr="00855D78">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601"/>
      <w:docPartObj>
        <w:docPartGallery w:val="Page Numbers (Top of Page)"/>
        <w:docPartUnique/>
      </w:docPartObj>
    </w:sdtPr>
    <w:sdtEndPr>
      <w:rPr>
        <w:rFonts w:ascii="Times New Roman" w:hAnsi="Times New Roman" w:cs="Times New Roman"/>
        <w:sz w:val="24"/>
      </w:rPr>
    </w:sdtEndPr>
    <w:sdtContent>
      <w:p w:rsidR="00B4301F" w:rsidRPr="00882B87" w:rsidRDefault="00B4301F" w:rsidP="00882B87">
        <w:pPr>
          <w:pStyle w:val="a6"/>
          <w:jc w:val="center"/>
          <w:rPr>
            <w:rFonts w:ascii="Times New Roman" w:hAnsi="Times New Roman" w:cs="Times New Roman"/>
            <w:sz w:val="24"/>
          </w:rPr>
        </w:pPr>
        <w:r w:rsidRPr="00882B87">
          <w:rPr>
            <w:rFonts w:ascii="Times New Roman" w:hAnsi="Times New Roman" w:cs="Times New Roman"/>
            <w:sz w:val="24"/>
          </w:rPr>
          <w:fldChar w:fldCharType="begin"/>
        </w:r>
        <w:r w:rsidRPr="00882B87">
          <w:rPr>
            <w:rFonts w:ascii="Times New Roman" w:hAnsi="Times New Roman" w:cs="Times New Roman"/>
            <w:sz w:val="24"/>
          </w:rPr>
          <w:instrText>PAGE   \* MERGEFORMAT</w:instrText>
        </w:r>
        <w:r w:rsidRPr="00882B87">
          <w:rPr>
            <w:rFonts w:ascii="Times New Roman" w:hAnsi="Times New Roman" w:cs="Times New Roman"/>
            <w:sz w:val="24"/>
          </w:rPr>
          <w:fldChar w:fldCharType="separate"/>
        </w:r>
        <w:r>
          <w:rPr>
            <w:rFonts w:ascii="Times New Roman" w:hAnsi="Times New Roman" w:cs="Times New Roman"/>
            <w:noProof/>
            <w:sz w:val="24"/>
          </w:rPr>
          <w:t>13</w:t>
        </w:r>
        <w:r w:rsidRPr="00882B87">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976"/>
    <w:multiLevelType w:val="multilevel"/>
    <w:tmpl w:val="D38ACE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C5911"/>
    <w:multiLevelType w:val="multilevel"/>
    <w:tmpl w:val="76DC6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C579B"/>
    <w:multiLevelType w:val="multilevel"/>
    <w:tmpl w:val="423C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C4936"/>
    <w:multiLevelType w:val="hybridMultilevel"/>
    <w:tmpl w:val="A4167E50"/>
    <w:lvl w:ilvl="0" w:tplc="B942BCE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71BA1"/>
    <w:multiLevelType w:val="multilevel"/>
    <w:tmpl w:val="2C66B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64D40"/>
    <w:multiLevelType w:val="multilevel"/>
    <w:tmpl w:val="91AE2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235A37"/>
    <w:multiLevelType w:val="multilevel"/>
    <w:tmpl w:val="890E7A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36CD3"/>
    <w:multiLevelType w:val="hybridMultilevel"/>
    <w:tmpl w:val="3EACBC00"/>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8A5BD9"/>
    <w:multiLevelType w:val="hybridMultilevel"/>
    <w:tmpl w:val="DB50129A"/>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117AFD"/>
    <w:multiLevelType w:val="multilevel"/>
    <w:tmpl w:val="060662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094FB8"/>
    <w:multiLevelType w:val="multilevel"/>
    <w:tmpl w:val="F5D0DB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0A763F"/>
    <w:multiLevelType w:val="hybridMultilevel"/>
    <w:tmpl w:val="5972BE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675AE9"/>
    <w:multiLevelType w:val="hybridMultilevel"/>
    <w:tmpl w:val="EC38DC8E"/>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68D070D"/>
    <w:multiLevelType w:val="hybridMultilevel"/>
    <w:tmpl w:val="7436BCAC"/>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7892FD5"/>
    <w:multiLevelType w:val="hybridMultilevel"/>
    <w:tmpl w:val="736C9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7B14D39"/>
    <w:multiLevelType w:val="multilevel"/>
    <w:tmpl w:val="8454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48648A"/>
    <w:multiLevelType w:val="hybridMultilevel"/>
    <w:tmpl w:val="955A0AD6"/>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453BF7"/>
    <w:multiLevelType w:val="hybridMultilevel"/>
    <w:tmpl w:val="79A8A8C2"/>
    <w:lvl w:ilvl="0" w:tplc="B942B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CB232E4"/>
    <w:multiLevelType w:val="multilevel"/>
    <w:tmpl w:val="26BAF0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F21B50"/>
    <w:multiLevelType w:val="multilevel"/>
    <w:tmpl w:val="E3FAB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8"/>
  </w:num>
  <w:num w:numId="4">
    <w:abstractNumId w:val="2"/>
  </w:num>
  <w:num w:numId="5">
    <w:abstractNumId w:val="15"/>
  </w:num>
  <w:num w:numId="6">
    <w:abstractNumId w:val="4"/>
  </w:num>
  <w:num w:numId="7">
    <w:abstractNumId w:val="1"/>
  </w:num>
  <w:num w:numId="8">
    <w:abstractNumId w:val="19"/>
  </w:num>
  <w:num w:numId="9">
    <w:abstractNumId w:val="5"/>
  </w:num>
  <w:num w:numId="10">
    <w:abstractNumId w:val="10"/>
  </w:num>
  <w:num w:numId="11">
    <w:abstractNumId w:val="0"/>
  </w:num>
  <w:num w:numId="12">
    <w:abstractNumId w:val="18"/>
  </w:num>
  <w:num w:numId="13">
    <w:abstractNumId w:val="9"/>
  </w:num>
  <w:num w:numId="14">
    <w:abstractNumId w:val="6"/>
  </w:num>
  <w:num w:numId="15">
    <w:abstractNumId w:val="16"/>
  </w:num>
  <w:num w:numId="16">
    <w:abstractNumId w:val="14"/>
  </w:num>
  <w:num w:numId="17">
    <w:abstractNumId w:val="7"/>
  </w:num>
  <w:num w:numId="18">
    <w:abstractNumId w:val="11"/>
  </w:num>
  <w:num w:numId="19">
    <w:abstractNumId w:val="17"/>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87"/>
    <w:rsid w:val="00003C27"/>
    <w:rsid w:val="000A46AE"/>
    <w:rsid w:val="0029007A"/>
    <w:rsid w:val="002C1AEC"/>
    <w:rsid w:val="003D4D05"/>
    <w:rsid w:val="00520A2C"/>
    <w:rsid w:val="005669D8"/>
    <w:rsid w:val="00693539"/>
    <w:rsid w:val="006F3F8D"/>
    <w:rsid w:val="00726A2E"/>
    <w:rsid w:val="00737C76"/>
    <w:rsid w:val="00855D78"/>
    <w:rsid w:val="00882B87"/>
    <w:rsid w:val="00A70198"/>
    <w:rsid w:val="00AD2918"/>
    <w:rsid w:val="00B4301F"/>
    <w:rsid w:val="00B46B28"/>
    <w:rsid w:val="00BC0E54"/>
    <w:rsid w:val="00CD7197"/>
    <w:rsid w:val="00D47648"/>
    <w:rsid w:val="00D7068A"/>
    <w:rsid w:val="00DA49BF"/>
    <w:rsid w:val="00E47D86"/>
    <w:rsid w:val="00FF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2B87"/>
  </w:style>
  <w:style w:type="paragraph" w:styleId="a3">
    <w:name w:val="footer"/>
    <w:basedOn w:val="a"/>
    <w:link w:val="a4"/>
    <w:uiPriority w:val="99"/>
    <w:rsid w:val="00882B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82B87"/>
    <w:rPr>
      <w:rFonts w:ascii="Times New Roman" w:eastAsia="Times New Roman" w:hAnsi="Times New Roman" w:cs="Times New Roman"/>
      <w:sz w:val="24"/>
      <w:szCs w:val="24"/>
      <w:lang w:eastAsia="ru-RU"/>
    </w:rPr>
  </w:style>
  <w:style w:type="paragraph" w:styleId="a5">
    <w:name w:val="Normal (Web)"/>
    <w:aliases w:val="Обычный (Web)"/>
    <w:basedOn w:val="a"/>
    <w:uiPriority w:val="99"/>
    <w:rsid w:val="00882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82B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882B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B87"/>
  </w:style>
  <w:style w:type="paragraph" w:styleId="a8">
    <w:name w:val="List Paragraph"/>
    <w:basedOn w:val="a"/>
    <w:uiPriority w:val="34"/>
    <w:qFormat/>
    <w:rsid w:val="00882B87"/>
    <w:pPr>
      <w:ind w:left="720"/>
      <w:contextualSpacing/>
    </w:pPr>
  </w:style>
  <w:style w:type="paragraph" w:styleId="a9">
    <w:name w:val="Balloon Text"/>
    <w:basedOn w:val="a"/>
    <w:link w:val="aa"/>
    <w:uiPriority w:val="99"/>
    <w:semiHidden/>
    <w:unhideWhenUsed/>
    <w:rsid w:val="00E47D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D86"/>
    <w:rPr>
      <w:rFonts w:ascii="Tahoma" w:hAnsi="Tahoma" w:cs="Tahoma"/>
      <w:sz w:val="16"/>
      <w:szCs w:val="16"/>
    </w:rPr>
  </w:style>
  <w:style w:type="table" w:styleId="ab">
    <w:name w:val="Table Grid"/>
    <w:basedOn w:val="a1"/>
    <w:uiPriority w:val="59"/>
    <w:rsid w:val="002C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46B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2B87"/>
  </w:style>
  <w:style w:type="paragraph" w:styleId="a3">
    <w:name w:val="footer"/>
    <w:basedOn w:val="a"/>
    <w:link w:val="a4"/>
    <w:uiPriority w:val="99"/>
    <w:rsid w:val="00882B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82B87"/>
    <w:rPr>
      <w:rFonts w:ascii="Times New Roman" w:eastAsia="Times New Roman" w:hAnsi="Times New Roman" w:cs="Times New Roman"/>
      <w:sz w:val="24"/>
      <w:szCs w:val="24"/>
      <w:lang w:eastAsia="ru-RU"/>
    </w:rPr>
  </w:style>
  <w:style w:type="paragraph" w:styleId="a5">
    <w:name w:val="Normal (Web)"/>
    <w:aliases w:val="Обычный (Web)"/>
    <w:basedOn w:val="a"/>
    <w:uiPriority w:val="99"/>
    <w:rsid w:val="00882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82B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882B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B87"/>
  </w:style>
  <w:style w:type="paragraph" w:styleId="a8">
    <w:name w:val="List Paragraph"/>
    <w:basedOn w:val="a"/>
    <w:uiPriority w:val="34"/>
    <w:qFormat/>
    <w:rsid w:val="00882B87"/>
    <w:pPr>
      <w:ind w:left="720"/>
      <w:contextualSpacing/>
    </w:pPr>
  </w:style>
  <w:style w:type="paragraph" w:styleId="a9">
    <w:name w:val="Balloon Text"/>
    <w:basedOn w:val="a"/>
    <w:link w:val="aa"/>
    <w:uiPriority w:val="99"/>
    <w:semiHidden/>
    <w:unhideWhenUsed/>
    <w:rsid w:val="00E47D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D86"/>
    <w:rPr>
      <w:rFonts w:ascii="Tahoma" w:hAnsi="Tahoma" w:cs="Tahoma"/>
      <w:sz w:val="16"/>
      <w:szCs w:val="16"/>
    </w:rPr>
  </w:style>
  <w:style w:type="table" w:styleId="ab">
    <w:name w:val="Table Grid"/>
    <w:basedOn w:val="a1"/>
    <w:uiPriority w:val="59"/>
    <w:rsid w:val="002C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46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6915</Words>
  <Characters>39421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2021-07-29T12:13:00Z</dcterms:created>
  <dcterms:modified xsi:type="dcterms:W3CDTF">2021-07-29T12:48:00Z</dcterms:modified>
</cp:coreProperties>
</file>